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45CAA">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36"/>
          <w:szCs w:val="36"/>
          <w:lang w:eastAsia="zh-CN"/>
        </w:rPr>
        <w:t>江永县上江圩镇中心小学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46D1675D">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95C9367">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江永县上江圩镇中心小学</w:t>
      </w:r>
      <w:r>
        <w:rPr>
          <w:rFonts w:eastAsia="仿宋_GB2312"/>
          <w:b/>
          <w:bCs/>
          <w:kern w:val="0"/>
          <w:sz w:val="32"/>
          <w:szCs w:val="32"/>
        </w:rPr>
        <w:t>部门概况</w:t>
      </w:r>
    </w:p>
    <w:p w14:paraId="38E1A03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294727E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5C639DA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5955C91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1C1D58F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027B266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10CB70B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48EB790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2265E5D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709C7BB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295EE40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6815E69A">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6E6489C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0AA1569E">
      <w:pPr>
        <w:spacing w:line="600" w:lineRule="exact"/>
        <w:ind w:firstLine="640" w:firstLineChars="200"/>
        <w:jc w:val="left"/>
        <w:rPr>
          <w:rFonts w:eastAsia="仿宋_GB2312"/>
          <w:sz w:val="32"/>
          <w:szCs w:val="32"/>
        </w:rPr>
      </w:pPr>
      <w:r>
        <w:rPr>
          <w:rFonts w:eastAsia="仿宋_GB2312"/>
          <w:sz w:val="32"/>
          <w:szCs w:val="32"/>
        </w:rPr>
        <w:t>2、收入决算情况说明</w:t>
      </w:r>
    </w:p>
    <w:p w14:paraId="38FCB67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5753C35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2D0E2DB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8C2276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EB407F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01E5A94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1405A39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74E7C6F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11FF6799">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7EA9024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65FE235">
      <w:pPr>
        <w:widowControl/>
        <w:spacing w:line="600" w:lineRule="exact"/>
        <w:ind w:firstLine="720" w:firstLineChars="200"/>
        <w:jc w:val="center"/>
        <w:rPr>
          <w:rFonts w:hint="eastAsia" w:eastAsia="方正小标宋_GBK"/>
          <w:bCs/>
          <w:kern w:val="0"/>
          <w:sz w:val="36"/>
          <w:szCs w:val="36"/>
        </w:rPr>
      </w:pPr>
    </w:p>
    <w:p w14:paraId="1197679C">
      <w:pPr>
        <w:widowControl/>
        <w:spacing w:line="600" w:lineRule="exact"/>
        <w:ind w:firstLine="720" w:firstLineChars="200"/>
        <w:jc w:val="center"/>
        <w:rPr>
          <w:rFonts w:hint="eastAsia" w:eastAsia="方正小标宋_GBK"/>
          <w:bCs/>
          <w:kern w:val="0"/>
          <w:sz w:val="36"/>
          <w:szCs w:val="36"/>
        </w:rPr>
      </w:pPr>
    </w:p>
    <w:p w14:paraId="69EB8B0C">
      <w:pPr>
        <w:widowControl/>
        <w:spacing w:line="600" w:lineRule="exact"/>
        <w:ind w:firstLine="720" w:firstLineChars="200"/>
        <w:jc w:val="center"/>
        <w:rPr>
          <w:rFonts w:hint="eastAsia" w:eastAsia="方正小标宋_GBK"/>
          <w:bCs/>
          <w:kern w:val="0"/>
          <w:sz w:val="36"/>
          <w:szCs w:val="36"/>
        </w:rPr>
      </w:pPr>
    </w:p>
    <w:p w14:paraId="253B2DB1">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江永县上江圩镇中心小学</w:t>
      </w:r>
      <w:r>
        <w:rPr>
          <w:rFonts w:hint="eastAsia" w:eastAsia="方正小标宋_GBK"/>
          <w:bCs/>
          <w:kern w:val="0"/>
          <w:sz w:val="36"/>
          <w:szCs w:val="36"/>
        </w:rPr>
        <w:t>部门概况</w:t>
      </w:r>
    </w:p>
    <w:p w14:paraId="51851715">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5770253">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（一）1.确保师生在校期间饮食安全。2.完成年初既定学生招生工作。3.合理制定后勤及安全管理工作发展规划和计划，保障学校正常教学秩序、消防安全等。</w:t>
      </w:r>
    </w:p>
    <w:p w14:paraId="661BC4A4">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w:t>
      </w:r>
      <w:r>
        <w:rPr>
          <w:rFonts w:hint="eastAsia" w:ascii="楷体_GB2312" w:hAnsi="宋体" w:eastAsia="楷体_GB2312"/>
          <w:b/>
          <w:bCs/>
          <w:kern w:val="0"/>
          <w:sz w:val="32"/>
          <w:szCs w:val="32"/>
          <w:lang w:val="en-US" w:eastAsia="zh-CN"/>
        </w:rPr>
        <w:t>1</w:t>
      </w:r>
      <w:r>
        <w:rPr>
          <w:rFonts w:hint="eastAsia" w:ascii="楷体_GB2312" w:hAnsi="宋体" w:eastAsia="楷体_GB2312"/>
          <w:b/>
          <w:bCs/>
          <w:kern w:val="0"/>
          <w:sz w:val="32"/>
          <w:szCs w:val="32"/>
        </w:rPr>
        <w:t>.坚持政治理论学习和业务能力培养,坚持建立正确有效的学校价值体系和文化,创建浓厚的学习氛围。</w:t>
      </w:r>
    </w:p>
    <w:p w14:paraId="1AE43B22">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121AA02B">
      <w:pPr>
        <w:widowControl/>
        <w:spacing w:line="600" w:lineRule="exact"/>
        <w:ind w:firstLine="643" w:firstLineChars="200"/>
        <w:rPr>
          <w:rFonts w:hint="eastAsia" w:ascii="楷体_GB2312" w:hAnsi="宋体" w:eastAsia="仿宋_GB2312"/>
          <w:b/>
          <w:bCs/>
          <w:kern w:val="0"/>
          <w:sz w:val="32"/>
          <w:szCs w:val="32"/>
          <w:lang w:val="en-US" w:eastAsia="zh-CN"/>
        </w:rPr>
      </w:pPr>
      <w:r>
        <w:rPr>
          <w:rFonts w:hint="eastAsia" w:ascii="楷体_GB2312" w:hAnsi="宋体" w:eastAsia="楷体_GB2312"/>
          <w:b/>
          <w:bCs/>
          <w:kern w:val="0"/>
          <w:sz w:val="32"/>
          <w:szCs w:val="32"/>
        </w:rPr>
        <w:t>（一）内设机构设置。</w:t>
      </w:r>
      <w:r>
        <w:rPr>
          <w:rFonts w:hint="eastAsia" w:eastAsia="仿宋_GB2312"/>
          <w:bCs/>
          <w:kern w:val="0"/>
          <w:sz w:val="32"/>
          <w:szCs w:val="32"/>
          <w:lang w:eastAsia="zh-CN"/>
        </w:rPr>
        <w:t>江永县上江圩镇中心小学</w:t>
      </w:r>
      <w:r>
        <w:rPr>
          <w:rFonts w:eastAsia="仿宋_GB2312"/>
          <w:bCs/>
          <w:kern w:val="0"/>
          <w:sz w:val="32"/>
          <w:szCs w:val="32"/>
        </w:rPr>
        <w:t>内设机构包括：</w:t>
      </w:r>
      <w:r>
        <w:rPr>
          <w:rFonts w:hint="eastAsia" w:eastAsia="仿宋_GB2312"/>
          <w:bCs/>
          <w:kern w:val="0"/>
          <w:sz w:val="32"/>
          <w:szCs w:val="32"/>
          <w:lang w:eastAsia="zh-CN"/>
        </w:rPr>
        <w:t>校长室、工会、教导处、政教处、办公室、教科室、党建办和总务处等。</w:t>
      </w:r>
    </w:p>
    <w:p w14:paraId="6C81E9A6">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eastAsia="zh-CN"/>
        </w:rPr>
        <w:t>江永县上江圩镇中心小学</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eastAsia="zh-CN"/>
        </w:rPr>
        <w:t>江永县上江圩镇中心小学</w:t>
      </w:r>
      <w:r>
        <w:rPr>
          <w:rFonts w:eastAsia="仿宋_GB2312"/>
          <w:bCs/>
          <w:kern w:val="0"/>
          <w:sz w:val="32"/>
          <w:szCs w:val="32"/>
        </w:rPr>
        <w:t>单位本级以及</w:t>
      </w:r>
      <w:r>
        <w:rPr>
          <w:rFonts w:hint="eastAsia" w:eastAsia="仿宋_GB2312"/>
          <w:bCs/>
          <w:kern w:val="0"/>
          <w:sz w:val="32"/>
          <w:szCs w:val="32"/>
          <w:lang w:eastAsia="zh-CN"/>
        </w:rPr>
        <w:t>各村片小。</w:t>
      </w:r>
    </w:p>
    <w:p w14:paraId="6F3892C7">
      <w:pPr>
        <w:widowControl/>
        <w:spacing w:line="600" w:lineRule="exact"/>
        <w:ind w:firstLine="640" w:firstLineChars="200"/>
        <w:rPr>
          <w:rFonts w:eastAsia="仿宋_GB2312"/>
          <w:bCs/>
          <w:kern w:val="0"/>
          <w:sz w:val="32"/>
          <w:szCs w:val="32"/>
        </w:rPr>
      </w:pPr>
    </w:p>
    <w:p w14:paraId="5267F1B5">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52832C43">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718A6E52">
      <w:pPr>
        <w:widowControl/>
        <w:tabs>
          <w:tab w:val="left" w:pos="7807"/>
        </w:tabs>
        <w:spacing w:line="600" w:lineRule="exact"/>
        <w:ind w:firstLine="720" w:firstLineChars="200"/>
        <w:jc w:val="both"/>
        <w:rPr>
          <w:rFonts w:hint="eastAsia" w:eastAsia="方正小标宋_GBK"/>
          <w:bCs/>
          <w:kern w:val="0"/>
          <w:sz w:val="36"/>
          <w:szCs w:val="36"/>
        </w:rPr>
      </w:pPr>
    </w:p>
    <w:p w14:paraId="20CACFC8">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39608DE7">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066E41DE">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2F84CDC0">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37896B3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47FDAEC">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444F000">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862.333529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69.15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384.725738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55F1CF7">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6638CA1F">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14:paraId="0BEDA01E">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020C0F3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2345C11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14:paraId="330959C9">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635A9A7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884.930283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；社会保障和就业（类）</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124.615484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9.99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；卫生健康（类）</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51.0387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4.09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；其他（类）</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186.4748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4D74E89">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04475A0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1247.059267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32B741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1、教育（类）   （款）   （项）。</w:t>
      </w:r>
    </w:p>
    <w:p w14:paraId="07E2B48F">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884.930283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884.930283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31CB7AB">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eastAsia="zh-CN"/>
        </w:rPr>
        <w:t>社会保障和就业</w:t>
      </w:r>
      <w:r>
        <w:rPr>
          <w:rFonts w:ascii="Times New Roman" w:hAnsi="Times New Roman" w:eastAsia="仿宋_GB2312"/>
          <w:color w:val="000000"/>
          <w:sz w:val="32"/>
          <w:szCs w:val="32"/>
        </w:rPr>
        <w:t>（类）   （款）   （项）。</w:t>
      </w:r>
    </w:p>
    <w:p w14:paraId="2AD28BEA">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124.615484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124.615484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1F1CFE6">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w:t>
      </w:r>
      <w:r>
        <w:rPr>
          <w:rFonts w:ascii="Times New Roman" w:hAnsi="Times New Roman" w:eastAsia="仿宋_GB2312"/>
          <w:color w:val="000000"/>
          <w:sz w:val="32"/>
          <w:szCs w:val="32"/>
        </w:rPr>
        <w:t>（类）   （款）   （项）。</w:t>
      </w:r>
    </w:p>
    <w:p w14:paraId="32AC7F5A">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51.0387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51.0387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7C808A4">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w:t>
      </w:r>
      <w:r>
        <w:rPr>
          <w:rFonts w:ascii="Times New Roman" w:hAnsi="Times New Roman" w:eastAsia="仿宋_GB2312"/>
          <w:color w:val="000000"/>
          <w:sz w:val="32"/>
          <w:szCs w:val="32"/>
        </w:rPr>
        <w:t>（类）   （款）   （项）。</w:t>
      </w:r>
    </w:p>
    <w:p w14:paraId="4019A847">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186.4748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186.4748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EAF083B">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54528AE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862.333529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763.528654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98.804875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0BD18378">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1AA7518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127B5F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EEF69F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7C2422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6211B0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A3675C9">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40CD300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DA619F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50B01E4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w:t>
      </w:r>
      <w:r>
        <w:rPr>
          <w:rFonts w:hint="eastAsia" w:ascii="Times New Roman" w:hAnsi="Times New Roman" w:eastAsia="仿宋_GB2312"/>
          <w:color w:val="000000"/>
          <w:sz w:val="32"/>
          <w:szCs w:val="32"/>
          <w:lang w:val="en-US" w:eastAsia="zh-CN"/>
        </w:rPr>
        <w:t>19</w:t>
      </w:r>
      <w:r>
        <w:rPr>
          <w:rFonts w:ascii="Times New Roman" w:hAnsi="Times New Roman" w:eastAsia="仿宋_GB2312"/>
          <w:color w:val="000000"/>
          <w:sz w:val="32"/>
          <w:szCs w:val="32"/>
        </w:rPr>
        <w:t>个、来宾</w:t>
      </w:r>
      <w:r>
        <w:rPr>
          <w:rFonts w:hint="eastAsia" w:ascii="Times New Roman" w:hAnsi="Times New Roman" w:eastAsia="仿宋_GB2312"/>
          <w:color w:val="000000"/>
          <w:sz w:val="32"/>
          <w:szCs w:val="32"/>
          <w:lang w:val="en-US" w:eastAsia="zh-CN"/>
        </w:rPr>
        <w:t>328</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教学交流</w:t>
      </w:r>
      <w:r>
        <w:rPr>
          <w:rFonts w:ascii="Times New Roman" w:hAnsi="Times New Roman" w:eastAsia="仿宋_GB2312"/>
          <w:color w:val="000000"/>
          <w:sz w:val="32"/>
          <w:szCs w:val="32"/>
        </w:rPr>
        <w:t>发生的接待支出。</w:t>
      </w:r>
    </w:p>
    <w:p w14:paraId="28991EBC">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2023</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p>
    <w:p w14:paraId="4187861D">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65B366F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万元。（本单位无政府性基金收支）</w:t>
      </w:r>
    </w:p>
    <w:p w14:paraId="68213B56">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CFBFF30">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63B88335">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3264595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4F2BED8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r>
        <w:rPr>
          <w:rFonts w:ascii="Times New Roman" w:hAnsi="Times New Roman" w:eastAsia="仿宋_GB2312"/>
          <w:color w:val="000000"/>
          <w:sz w:val="32"/>
          <w:szCs w:val="32"/>
        </w:rPr>
        <w:t>（本单位无</w:t>
      </w:r>
      <w:r>
        <w:rPr>
          <w:rFonts w:hint="eastAsia" w:ascii="Times New Roman" w:hAnsi="Times New Roman" w:eastAsia="仿宋_GB2312"/>
          <w:color w:val="000000"/>
          <w:sz w:val="32"/>
          <w:szCs w:val="32"/>
        </w:rPr>
        <w:t>机关运行经费支出</w:t>
      </w:r>
      <w:r>
        <w:rPr>
          <w:rFonts w:ascii="Times New Roman" w:hAnsi="Times New Roman" w:eastAsia="仿宋_GB2312"/>
          <w:color w:val="000000"/>
          <w:sz w:val="32"/>
          <w:szCs w:val="32"/>
        </w:rPr>
        <w:t>）</w:t>
      </w:r>
    </w:p>
    <w:p w14:paraId="7977F5BF">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21E81BC2">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6.647</w:t>
      </w:r>
      <w:r>
        <w:rPr>
          <w:rFonts w:eastAsia="仿宋_GB2312"/>
          <w:sz w:val="32"/>
          <w:szCs w:val="32"/>
          <w:u w:val="single"/>
        </w:rPr>
        <w:t xml:space="preserve"> </w:t>
      </w:r>
      <w:r>
        <w:rPr>
          <w:rFonts w:eastAsia="仿宋_GB2312"/>
          <w:kern w:val="0"/>
          <w:sz w:val="32"/>
          <w:szCs w:val="32"/>
        </w:rPr>
        <w:t>万元，用于召开</w:t>
      </w:r>
      <w:r>
        <w:rPr>
          <w:rFonts w:hint="eastAsia" w:eastAsia="仿宋_GB2312"/>
          <w:kern w:val="0"/>
          <w:sz w:val="32"/>
          <w:szCs w:val="32"/>
          <w:lang w:eastAsia="zh-CN"/>
        </w:rPr>
        <w:t>教研教改、教学质量监测等工作</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89</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学校教研教改活动、小学四年级国家质量监测、六年级学业水平质量检测等</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lang w:val="en-US" w:eastAsia="zh-CN"/>
        </w:rPr>
        <w:t>7.5608</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公需科目</w:t>
      </w:r>
      <w:r>
        <w:rPr>
          <w:rFonts w:eastAsia="仿宋_GB2312"/>
          <w:kern w:val="0"/>
          <w:sz w:val="32"/>
          <w:szCs w:val="32"/>
        </w:rPr>
        <w:t>培训</w:t>
      </w:r>
      <w:r>
        <w:rPr>
          <w:rFonts w:hint="eastAsia" w:eastAsia="仿宋_GB2312"/>
          <w:kern w:val="0"/>
          <w:sz w:val="32"/>
          <w:szCs w:val="32"/>
          <w:lang w:eastAsia="zh-CN"/>
        </w:rPr>
        <w:t>、教育教学业务培训等</w:t>
      </w:r>
      <w:r>
        <w:rPr>
          <w:rFonts w:eastAsia="仿宋_GB2312"/>
          <w:kern w:val="0"/>
          <w:sz w:val="32"/>
          <w:szCs w:val="32"/>
        </w:rPr>
        <w:t>，人数</w:t>
      </w:r>
      <w:r>
        <w:rPr>
          <w:rFonts w:eastAsia="仿宋_GB2312"/>
          <w:sz w:val="32"/>
          <w:szCs w:val="32"/>
          <w:u w:val="single"/>
        </w:rPr>
        <w:t xml:space="preserve"> </w:t>
      </w:r>
      <w:r>
        <w:rPr>
          <w:rFonts w:hint="eastAsia" w:eastAsia="仿宋_GB2312"/>
          <w:sz w:val="32"/>
          <w:szCs w:val="32"/>
          <w:u w:val="single"/>
          <w:lang w:val="en-US" w:eastAsia="zh-CN"/>
        </w:rPr>
        <w:t>89</w:t>
      </w:r>
      <w:r>
        <w:rPr>
          <w:rFonts w:eastAsia="仿宋_GB2312"/>
          <w:sz w:val="32"/>
          <w:szCs w:val="32"/>
          <w:u w:val="single"/>
        </w:rPr>
        <w:t xml:space="preserve"> </w:t>
      </w:r>
      <w:r>
        <w:rPr>
          <w:rFonts w:eastAsia="仿宋_GB2312"/>
          <w:kern w:val="0"/>
          <w:sz w:val="32"/>
          <w:szCs w:val="32"/>
        </w:rPr>
        <w:t>人</w:t>
      </w:r>
      <w:r>
        <w:rPr>
          <w:rFonts w:hint="eastAsia" w:eastAsia="仿宋_GB2312"/>
          <w:kern w:val="0"/>
          <w:sz w:val="32"/>
          <w:szCs w:val="32"/>
          <w:lang w:eastAsia="zh-CN"/>
        </w:rPr>
        <w:t>，内容为公需科目培训、教育教学观摩学习培训等。</w:t>
      </w:r>
    </w:p>
    <w:p w14:paraId="77AB029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3C9CBA65">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79.8588</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6.11</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73.7488</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79.8588</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kern w:val="0"/>
          <w:sz w:val="32"/>
          <w:szCs w:val="32"/>
        </w:rPr>
        <w:t>%，其中：授予小微企业合同金额</w:t>
      </w:r>
      <w:r>
        <w:rPr>
          <w:rFonts w:eastAsia="仿宋_GB2312"/>
          <w:sz w:val="32"/>
          <w:szCs w:val="32"/>
          <w:u w:val="single"/>
        </w:rPr>
        <w:t xml:space="preserve"> </w:t>
      </w:r>
      <w:r>
        <w:rPr>
          <w:rFonts w:hint="eastAsia" w:eastAsia="仿宋_GB2312"/>
          <w:sz w:val="32"/>
          <w:szCs w:val="32"/>
          <w:u w:val="single"/>
          <w:lang w:val="en-US" w:eastAsia="zh-CN"/>
        </w:rPr>
        <w:t>79.8588</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kern w:val="0"/>
          <w:sz w:val="32"/>
          <w:szCs w:val="32"/>
        </w:rPr>
        <w:t>%。（政府采购金额的计算口径为：本部门纳入</w:t>
      </w:r>
      <w:r>
        <w:rPr>
          <w:rFonts w:hint="eastAsia" w:eastAsia="仿宋_GB2312"/>
          <w:kern w:val="0"/>
          <w:sz w:val="32"/>
          <w:szCs w:val="32"/>
          <w:lang w:val="en-US" w:eastAsia="zh-CN"/>
        </w:rPr>
        <w:t>2023</w:t>
      </w:r>
      <w:r>
        <w:rPr>
          <w:rFonts w:eastAsia="仿宋_GB2312"/>
          <w:kern w:val="0"/>
          <w:sz w:val="32"/>
          <w:szCs w:val="32"/>
        </w:rPr>
        <w:t>年度部门预算范围的各项政府采购支出金额之和，不包括涉密采购项目的支出金额）</w:t>
      </w:r>
    </w:p>
    <w:p w14:paraId="26BAF47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2D9FC998">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6421798D">
      <w:pPr>
        <w:spacing w:line="600" w:lineRule="exact"/>
        <w:ind w:firstLine="640" w:firstLineChars="200"/>
        <w:rPr>
          <w:rFonts w:eastAsia="仿宋_GB2312"/>
          <w:kern w:val="0"/>
          <w:sz w:val="32"/>
          <w:szCs w:val="32"/>
        </w:rPr>
      </w:pPr>
    </w:p>
    <w:p w14:paraId="4FE6FF39">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7FB91586">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74954920">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75903028">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3BD7045A">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45144DE7">
      <w:pPr>
        <w:shd w:val="solid" w:color="FFFFFF" w:fill="auto"/>
        <w:kinsoku/>
        <w:autoSpaceDE/>
        <w:autoSpaceDN w:val="0"/>
        <w:ind w:firstLine="1080" w:firstLineChars="300"/>
        <w:jc w:val="left"/>
        <w:rPr>
          <w:rFonts w:hint="eastAsia" w:eastAsia="方正小标宋_GBK"/>
          <w:bCs/>
          <w:kern w:val="0"/>
          <w:sz w:val="36"/>
          <w:szCs w:val="36"/>
        </w:rPr>
      </w:pPr>
    </w:p>
    <w:p w14:paraId="693CC895">
      <w:pPr>
        <w:shd w:val="solid" w:color="FFFFFF" w:fill="auto"/>
        <w:kinsoku/>
        <w:autoSpaceDE/>
        <w:autoSpaceDN w:val="0"/>
        <w:ind w:firstLine="1080" w:firstLineChars="300"/>
        <w:jc w:val="left"/>
        <w:rPr>
          <w:rFonts w:hint="eastAsia" w:eastAsia="方正小标宋_GBK"/>
          <w:bCs/>
          <w:kern w:val="0"/>
          <w:sz w:val="36"/>
          <w:szCs w:val="36"/>
        </w:rPr>
      </w:pPr>
    </w:p>
    <w:p w14:paraId="3AE54D85">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39DBE10D">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p w14:paraId="280131DE">
      <w:pPr>
        <w:widowControl/>
        <w:spacing w:line="600" w:lineRule="exact"/>
        <w:ind w:left="0" w:leftChars="0" w:firstLine="643" w:firstLineChars="200"/>
        <w:jc w:val="left"/>
        <w:rPr>
          <w:rFonts w:hint="eastAsia" w:eastAsia="仿宋_GB2312"/>
          <w:b/>
          <w:bCs/>
          <w:sz w:val="32"/>
          <w:szCs w:val="32"/>
          <w:lang w:val="en-US" w:eastAsia="zh-CN"/>
        </w:rPr>
      </w:pPr>
    </w:p>
    <w:p w14:paraId="4A2A5B8A">
      <w:pPr>
        <w:widowControl/>
        <w:spacing w:line="600" w:lineRule="exact"/>
        <w:ind w:left="0" w:leftChars="0" w:firstLine="643" w:firstLineChars="200"/>
        <w:jc w:val="left"/>
        <w:rPr>
          <w:rFonts w:hint="default" w:eastAsia="仿宋_GB2312"/>
          <w:b/>
          <w:bCs/>
          <w:sz w:val="32"/>
          <w:szCs w:val="32"/>
          <w:lang w:val="en-US" w:eastAsia="zh-CN"/>
        </w:rPr>
      </w:pPr>
      <w:r>
        <w:rPr>
          <w:rFonts w:hint="eastAsia" w:eastAsia="仿宋_GB2312"/>
          <w:b/>
          <w:bCs/>
          <w:sz w:val="32"/>
          <w:szCs w:val="32"/>
          <w:lang w:val="en-US" w:eastAsia="zh-CN"/>
        </w:rPr>
        <w:t>（一）2023年决算公开表格</w:t>
      </w:r>
    </w:p>
    <w:p w14:paraId="73BCCE4F">
      <w:pPr>
        <w:widowControl/>
        <w:spacing w:line="600" w:lineRule="exact"/>
        <w:ind w:left="0" w:leftChars="0" w:firstLine="643" w:firstLineChars="200"/>
        <w:jc w:val="center"/>
        <w:rPr>
          <w:rFonts w:hint="eastAsia" w:eastAsia="仿宋_GB2312"/>
          <w:b/>
          <w:bCs/>
          <w:sz w:val="32"/>
          <w:szCs w:val="32"/>
          <w:lang w:val="en-US" w:eastAsia="zh-CN"/>
        </w:rPr>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pPr>
    </w:p>
    <w:p w14:paraId="02650D2D">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Z01 收入支出决算总表</w:t>
      </w:r>
    </w:p>
    <w:tbl>
      <w:tblPr>
        <w:tblStyle w:val="2"/>
        <w:tblW w:w="137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3"/>
        <w:gridCol w:w="932"/>
        <w:gridCol w:w="1899"/>
        <w:gridCol w:w="3681"/>
        <w:gridCol w:w="1035"/>
        <w:gridCol w:w="2188"/>
      </w:tblGrid>
      <w:tr w14:paraId="0BC22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804"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9B45C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6904"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D59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14:paraId="45F39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6411B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1CC8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8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2251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4D8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202DD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18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208CC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5B1DF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D2E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747103F">
            <w:pPr>
              <w:jc w:val="center"/>
              <w:rPr>
                <w:rFonts w:hint="eastAsia" w:ascii="宋体" w:hAnsi="宋体" w:eastAsia="宋体" w:cs="宋体"/>
                <w:i w:val="0"/>
                <w:iCs w:val="0"/>
                <w:color w:val="000000"/>
                <w:sz w:val="22"/>
                <w:szCs w:val="22"/>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AB0B5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695F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A2110B2">
            <w:pPr>
              <w:jc w:val="center"/>
              <w:rPr>
                <w:rFonts w:hint="eastAsia" w:ascii="宋体" w:hAnsi="宋体" w:eastAsia="宋体" w:cs="宋体"/>
                <w:i w:val="0"/>
                <w:iCs w:val="0"/>
                <w:color w:val="000000"/>
                <w:sz w:val="22"/>
                <w:szCs w:val="22"/>
                <w:u w:val="none"/>
              </w:rPr>
            </w:pPr>
          </w:p>
        </w:tc>
        <w:tc>
          <w:tcPr>
            <w:tcW w:w="218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9F984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476FE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6A463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CD1B9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3B2E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84D2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6919E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A2F1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9A37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780EB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7D9CA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1931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3CD9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C9E0A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919F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49AF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EACFD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6E5EB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29C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3B03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4934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C22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6CF3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CC647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5C54D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18A1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9910C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1DFC7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55E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F2E7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A02BB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89B6F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EA3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DF57F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38C5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97A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8,849,302.83</w:t>
            </w:r>
          </w:p>
        </w:tc>
      </w:tr>
      <w:tr w14:paraId="51DF2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4A838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E2EC0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7CDD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1B5E3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66E24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0E3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1E97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5EC6D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604E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A28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23BF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A4FE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3DE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00D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9935B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239E9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C2BB2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38AF2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C6B9C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26C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1,246,154.84</w:t>
            </w:r>
          </w:p>
        </w:tc>
      </w:tr>
      <w:tr w14:paraId="3402D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FF2E29E">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41D2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CC0BD">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4A4AC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396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CD33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r>
      <w:tr w14:paraId="37C90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F9B6AF4">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CACDD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49640">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4D7D0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AD626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525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83B3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7DE82B">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D28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39A08">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48E5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EB9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0200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A123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C9BDC47">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5341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8679A">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8D2CB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511E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C8D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8CAA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CEF1E5">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D7AD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B2DCC">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11DFE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64295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352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09CB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5DDB619">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E2AE5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6BDF9">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1A60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34269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5BEF0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AD61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8B4C565">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7418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DEDAA">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8B5D4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BEB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B3D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0084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28C6837">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17D90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11B43">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3328D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1951F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83A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86D1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E88A2A0">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30112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A1D992">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6446D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3B7ED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6DC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1A4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D75DBC0">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9C037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9976E">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141AA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8F892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48B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011F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3DC3196">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2B65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4410E">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FF94E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4DBB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26A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6DC4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BD0F67">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9D7B6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DD0FC">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F0414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753B6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C5D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1E1B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297AFE">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C105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ED05F5">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CCC3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F490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173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6473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D335F52">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E5010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A215D">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3602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F36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54F7A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D1A3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7F3BEB">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81F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3A44D">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0E43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943FB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C8B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r>
      <w:tr w14:paraId="3FBB4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C9EDAA2">
            <w:pPr>
              <w:jc w:val="center"/>
              <w:rPr>
                <w:rFonts w:hint="eastAsia" w:ascii="宋体" w:hAnsi="宋体" w:eastAsia="宋体" w:cs="宋体"/>
                <w:b/>
                <w:bCs/>
                <w:i w:val="0"/>
                <w:iCs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A7A1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7EEFC">
            <w:pPr>
              <w:jc w:val="right"/>
              <w:rPr>
                <w:rFonts w:hint="eastAsia" w:ascii="宋体" w:hAnsi="宋体" w:eastAsia="宋体" w:cs="宋体"/>
                <w:i w:val="0"/>
                <w:iCs w:val="0"/>
                <w:color w:val="000000"/>
                <w:sz w:val="20"/>
                <w:szCs w:val="20"/>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9223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04C1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03D7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DA24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D29BF6">
            <w:pPr>
              <w:jc w:val="left"/>
              <w:rPr>
                <w:rFonts w:hint="eastAsia" w:ascii="宋体" w:hAnsi="宋体" w:eastAsia="宋体" w:cs="宋体"/>
                <w:i w:val="0"/>
                <w:iCs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F98E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284AF">
            <w:pPr>
              <w:jc w:val="right"/>
              <w:rPr>
                <w:rFonts w:hint="eastAsia" w:ascii="宋体" w:hAnsi="宋体" w:eastAsia="宋体" w:cs="宋体"/>
                <w:i w:val="0"/>
                <w:iCs w:val="0"/>
                <w:color w:val="000000"/>
                <w:sz w:val="20"/>
                <w:szCs w:val="20"/>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BA0D0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282A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BA3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0BD7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585AD0A">
            <w:pPr>
              <w:jc w:val="left"/>
              <w:rPr>
                <w:rFonts w:hint="eastAsia" w:ascii="宋体" w:hAnsi="宋体" w:eastAsia="宋体" w:cs="宋体"/>
                <w:i w:val="0"/>
                <w:iCs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96B10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A33F1">
            <w:pPr>
              <w:jc w:val="right"/>
              <w:rPr>
                <w:rFonts w:hint="eastAsia" w:ascii="宋体" w:hAnsi="宋体" w:eastAsia="宋体" w:cs="宋体"/>
                <w:i w:val="0"/>
                <w:iCs w:val="0"/>
                <w:color w:val="000000"/>
                <w:sz w:val="20"/>
                <w:szCs w:val="20"/>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B99E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351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AD75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55D7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62D751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CD53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F66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ECFC7B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05F35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D59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r>
      <w:tr w14:paraId="72B01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D97CD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使用非财政拨款结余和专用结余</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B7D33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DAD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1196B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B414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625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0BD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F5A35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98F3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2F7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5C6B0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DC6B8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C965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CF73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8F8567">
            <w:pPr>
              <w:jc w:val="left"/>
              <w:rPr>
                <w:rFonts w:hint="eastAsia" w:ascii="宋体" w:hAnsi="宋体" w:eastAsia="宋体" w:cs="宋体"/>
                <w:i w:val="0"/>
                <w:iCs w:val="0"/>
                <w:color w:val="000000"/>
                <w:sz w:val="22"/>
                <w:szCs w:val="22"/>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8DCF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F18BE">
            <w:pPr>
              <w:jc w:val="right"/>
              <w:rPr>
                <w:rFonts w:hint="eastAsia" w:ascii="宋体" w:hAnsi="宋体" w:eastAsia="宋体" w:cs="宋体"/>
                <w:i w:val="0"/>
                <w:iCs w:val="0"/>
                <w:color w:val="000000"/>
                <w:sz w:val="22"/>
                <w:szCs w:val="22"/>
                <w:u w:val="none"/>
              </w:rPr>
            </w:pP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2F23AF1">
            <w:pPr>
              <w:jc w:val="left"/>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7137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F146CB">
            <w:pPr>
              <w:jc w:val="left"/>
              <w:rPr>
                <w:rFonts w:hint="eastAsia" w:ascii="宋体" w:hAnsi="宋体" w:eastAsia="宋体" w:cs="宋体"/>
                <w:i w:val="0"/>
                <w:iCs w:val="0"/>
                <w:color w:val="000000"/>
                <w:sz w:val="22"/>
                <w:szCs w:val="22"/>
                <w:u w:val="none"/>
              </w:rPr>
            </w:pPr>
          </w:p>
        </w:tc>
      </w:tr>
      <w:tr w14:paraId="2A8F2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CECC20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3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A6BC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136D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368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76D564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03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F8F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7134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r>
    </w:tbl>
    <w:p w14:paraId="67D25DFA">
      <w:pPr>
        <w:widowControl/>
        <w:spacing w:line="600" w:lineRule="exact"/>
        <w:ind w:left="0" w:leftChars="0" w:firstLine="640" w:firstLineChars="200"/>
        <w:jc w:val="center"/>
        <w:rPr>
          <w:rFonts w:hint="eastAsia" w:eastAsia="仿宋_GB2312"/>
          <w:sz w:val="32"/>
          <w:szCs w:val="32"/>
          <w:lang w:val="en-US" w:eastAsia="zh-CN"/>
        </w:rPr>
      </w:pPr>
    </w:p>
    <w:p w14:paraId="3B2762CE">
      <w:pPr>
        <w:widowControl/>
        <w:spacing w:line="600" w:lineRule="exact"/>
        <w:ind w:left="0" w:leftChars="0" w:firstLine="640" w:firstLineChars="200"/>
        <w:jc w:val="center"/>
        <w:rPr>
          <w:rFonts w:hint="eastAsia" w:eastAsia="仿宋_GB2312"/>
          <w:sz w:val="32"/>
          <w:szCs w:val="32"/>
          <w:lang w:val="en-US" w:eastAsia="zh-CN"/>
        </w:rPr>
      </w:pPr>
    </w:p>
    <w:p w14:paraId="490F56E9">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Z03 收入决算表</w:t>
      </w:r>
    </w:p>
    <w:tbl>
      <w:tblPr>
        <w:tblStyle w:val="2"/>
        <w:tblW w:w="135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8"/>
        <w:gridCol w:w="4342"/>
        <w:gridCol w:w="1800"/>
        <w:gridCol w:w="1710"/>
        <w:gridCol w:w="945"/>
        <w:gridCol w:w="885"/>
        <w:gridCol w:w="900"/>
        <w:gridCol w:w="937"/>
        <w:gridCol w:w="941"/>
      </w:tblGrid>
      <w:tr w14:paraId="6037F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45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4C2C9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7EA7D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0560AE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257ED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BE50A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33E919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937"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2C70EA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8B922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14:paraId="527FA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79CCA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342" w:type="dxa"/>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2C7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053A0CC">
            <w:pPr>
              <w:jc w:val="center"/>
              <w:rPr>
                <w:rFonts w:hint="eastAsia" w:ascii="宋体" w:hAnsi="宋体" w:eastAsia="宋体" w:cs="宋体"/>
                <w:i w:val="0"/>
                <w:iCs w:val="0"/>
                <w:color w:val="000000"/>
                <w:sz w:val="22"/>
                <w:szCs w:val="22"/>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E16D412">
            <w:pPr>
              <w:jc w:val="center"/>
              <w:rPr>
                <w:rFonts w:hint="eastAsia" w:ascii="宋体" w:hAnsi="宋体" w:eastAsia="宋体" w:cs="宋体"/>
                <w:i w:val="0"/>
                <w:iCs w:val="0"/>
                <w:color w:val="000000"/>
                <w:sz w:val="22"/>
                <w:szCs w:val="22"/>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5C9FB8A">
            <w:pPr>
              <w:jc w:val="center"/>
              <w:rPr>
                <w:rFonts w:hint="eastAsia" w:ascii="宋体" w:hAnsi="宋体" w:eastAsia="宋体" w:cs="宋体"/>
                <w:i w:val="0"/>
                <w:iCs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93D501F">
            <w:pPr>
              <w:jc w:val="center"/>
              <w:rPr>
                <w:rFonts w:hint="eastAsia" w:ascii="宋体" w:hAnsi="宋体" w:eastAsia="宋体" w:cs="宋体"/>
                <w:i w:val="0"/>
                <w:iCs w:val="0"/>
                <w:color w:val="000000"/>
                <w:sz w:val="22"/>
                <w:szCs w:val="22"/>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1DEB037">
            <w:pPr>
              <w:jc w:val="center"/>
              <w:rPr>
                <w:rFonts w:hint="eastAsia" w:ascii="宋体" w:hAnsi="宋体" w:eastAsia="宋体" w:cs="宋体"/>
                <w:i w:val="0"/>
                <w:iCs w:val="0"/>
                <w:color w:val="000000"/>
                <w:sz w:val="22"/>
                <w:szCs w:val="22"/>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1AAE8E4">
            <w:pPr>
              <w:jc w:val="center"/>
              <w:rPr>
                <w:rFonts w:hint="eastAsia" w:ascii="宋体" w:hAnsi="宋体" w:eastAsia="宋体" w:cs="宋体"/>
                <w:i w:val="0"/>
                <w:iCs w:val="0"/>
                <w:color w:val="000000"/>
                <w:sz w:val="22"/>
                <w:szCs w:val="22"/>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A07DFDB">
            <w:pPr>
              <w:jc w:val="center"/>
              <w:rPr>
                <w:rFonts w:hint="eastAsia" w:ascii="宋体" w:hAnsi="宋体" w:eastAsia="宋体" w:cs="宋体"/>
                <w:i w:val="0"/>
                <w:iCs w:val="0"/>
                <w:color w:val="000000"/>
                <w:sz w:val="22"/>
                <w:szCs w:val="22"/>
                <w:u w:val="none"/>
              </w:rPr>
            </w:pPr>
          </w:p>
        </w:tc>
      </w:tr>
      <w:tr w14:paraId="23C2A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AA1D568">
            <w:pPr>
              <w:jc w:val="center"/>
              <w:rPr>
                <w:rFonts w:hint="eastAsia" w:ascii="宋体" w:hAnsi="宋体" w:eastAsia="宋体" w:cs="宋体"/>
                <w:i w:val="0"/>
                <w:iCs w:val="0"/>
                <w:color w:val="000000"/>
                <w:sz w:val="22"/>
                <w:szCs w:val="22"/>
                <w:u w:val="none"/>
              </w:rPr>
            </w:pPr>
          </w:p>
        </w:tc>
        <w:tc>
          <w:tcPr>
            <w:tcW w:w="4342" w:type="dxa"/>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64ABF33">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8E44EE2">
            <w:pPr>
              <w:jc w:val="center"/>
              <w:rPr>
                <w:rFonts w:hint="eastAsia" w:ascii="宋体" w:hAnsi="宋体" w:eastAsia="宋体" w:cs="宋体"/>
                <w:i w:val="0"/>
                <w:iCs w:val="0"/>
                <w:color w:val="000000"/>
                <w:sz w:val="22"/>
                <w:szCs w:val="22"/>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E2CADAA">
            <w:pPr>
              <w:jc w:val="center"/>
              <w:rPr>
                <w:rFonts w:hint="eastAsia" w:ascii="宋体" w:hAnsi="宋体" w:eastAsia="宋体" w:cs="宋体"/>
                <w:i w:val="0"/>
                <w:iCs w:val="0"/>
                <w:color w:val="000000"/>
                <w:sz w:val="22"/>
                <w:szCs w:val="22"/>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E38975D">
            <w:pPr>
              <w:jc w:val="center"/>
              <w:rPr>
                <w:rFonts w:hint="eastAsia" w:ascii="宋体" w:hAnsi="宋体" w:eastAsia="宋体" w:cs="宋体"/>
                <w:i w:val="0"/>
                <w:iCs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C63B46B">
            <w:pPr>
              <w:jc w:val="center"/>
              <w:rPr>
                <w:rFonts w:hint="eastAsia" w:ascii="宋体" w:hAnsi="宋体" w:eastAsia="宋体" w:cs="宋体"/>
                <w:i w:val="0"/>
                <w:iCs w:val="0"/>
                <w:color w:val="000000"/>
                <w:sz w:val="22"/>
                <w:szCs w:val="22"/>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741BE47">
            <w:pPr>
              <w:jc w:val="center"/>
              <w:rPr>
                <w:rFonts w:hint="eastAsia" w:ascii="宋体" w:hAnsi="宋体" w:eastAsia="宋体" w:cs="宋体"/>
                <w:i w:val="0"/>
                <w:iCs w:val="0"/>
                <w:color w:val="000000"/>
                <w:sz w:val="22"/>
                <w:szCs w:val="22"/>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8D651B1">
            <w:pPr>
              <w:jc w:val="center"/>
              <w:rPr>
                <w:rFonts w:hint="eastAsia" w:ascii="宋体" w:hAnsi="宋体" w:eastAsia="宋体" w:cs="宋体"/>
                <w:i w:val="0"/>
                <w:iCs w:val="0"/>
                <w:color w:val="000000"/>
                <w:sz w:val="22"/>
                <w:szCs w:val="22"/>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00E8512">
            <w:pPr>
              <w:jc w:val="center"/>
              <w:rPr>
                <w:rFonts w:hint="eastAsia" w:ascii="宋体" w:hAnsi="宋体" w:eastAsia="宋体" w:cs="宋体"/>
                <w:i w:val="0"/>
                <w:iCs w:val="0"/>
                <w:color w:val="000000"/>
                <w:sz w:val="22"/>
                <w:szCs w:val="22"/>
                <w:u w:val="none"/>
              </w:rPr>
            </w:pPr>
          </w:p>
        </w:tc>
      </w:tr>
      <w:tr w14:paraId="3D7A7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22328BA">
            <w:pPr>
              <w:jc w:val="center"/>
              <w:rPr>
                <w:rFonts w:hint="eastAsia" w:ascii="宋体" w:hAnsi="宋体" w:eastAsia="宋体" w:cs="宋体"/>
                <w:i w:val="0"/>
                <w:iCs w:val="0"/>
                <w:color w:val="000000"/>
                <w:sz w:val="22"/>
                <w:szCs w:val="22"/>
                <w:u w:val="none"/>
              </w:rPr>
            </w:pPr>
          </w:p>
        </w:tc>
        <w:tc>
          <w:tcPr>
            <w:tcW w:w="4342" w:type="dxa"/>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E43B0EF">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835973E">
            <w:pPr>
              <w:jc w:val="center"/>
              <w:rPr>
                <w:rFonts w:hint="eastAsia" w:ascii="宋体" w:hAnsi="宋体" w:eastAsia="宋体" w:cs="宋体"/>
                <w:i w:val="0"/>
                <w:iCs w:val="0"/>
                <w:color w:val="000000"/>
                <w:sz w:val="22"/>
                <w:szCs w:val="22"/>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DD4CCEC">
            <w:pPr>
              <w:jc w:val="center"/>
              <w:rPr>
                <w:rFonts w:hint="eastAsia" w:ascii="宋体" w:hAnsi="宋体" w:eastAsia="宋体" w:cs="宋体"/>
                <w:i w:val="0"/>
                <w:iCs w:val="0"/>
                <w:color w:val="000000"/>
                <w:sz w:val="22"/>
                <w:szCs w:val="22"/>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F6C65FE">
            <w:pPr>
              <w:jc w:val="center"/>
              <w:rPr>
                <w:rFonts w:hint="eastAsia" w:ascii="宋体" w:hAnsi="宋体" w:eastAsia="宋体" w:cs="宋体"/>
                <w:i w:val="0"/>
                <w:iCs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E9FB027">
            <w:pPr>
              <w:jc w:val="center"/>
              <w:rPr>
                <w:rFonts w:hint="eastAsia" w:ascii="宋体" w:hAnsi="宋体" w:eastAsia="宋体" w:cs="宋体"/>
                <w:i w:val="0"/>
                <w:iCs w:val="0"/>
                <w:color w:val="000000"/>
                <w:sz w:val="22"/>
                <w:szCs w:val="22"/>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3FED45B">
            <w:pPr>
              <w:jc w:val="center"/>
              <w:rPr>
                <w:rFonts w:hint="eastAsia" w:ascii="宋体" w:hAnsi="宋体" w:eastAsia="宋体" w:cs="宋体"/>
                <w:i w:val="0"/>
                <w:iCs w:val="0"/>
                <w:color w:val="000000"/>
                <w:sz w:val="22"/>
                <w:szCs w:val="22"/>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A656199">
            <w:pPr>
              <w:jc w:val="center"/>
              <w:rPr>
                <w:rFonts w:hint="eastAsia" w:ascii="宋体" w:hAnsi="宋体" w:eastAsia="宋体" w:cs="宋体"/>
                <w:i w:val="0"/>
                <w:iCs w:val="0"/>
                <w:color w:val="000000"/>
                <w:sz w:val="22"/>
                <w:szCs w:val="22"/>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ED1FEE8">
            <w:pPr>
              <w:jc w:val="center"/>
              <w:rPr>
                <w:rFonts w:hint="eastAsia" w:ascii="宋体" w:hAnsi="宋体" w:eastAsia="宋体" w:cs="宋体"/>
                <w:i w:val="0"/>
                <w:iCs w:val="0"/>
                <w:color w:val="000000"/>
                <w:sz w:val="22"/>
                <w:szCs w:val="22"/>
                <w:u w:val="none"/>
              </w:rPr>
            </w:pPr>
          </w:p>
        </w:tc>
      </w:tr>
      <w:tr w14:paraId="6EF39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45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01368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0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7D9BD4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251B0F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207445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0FDAAF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0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5157D6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37"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3F39D7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41"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5FEC1B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14:paraId="068AA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45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BE70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96EB9">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12,470,592.67</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E89B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12,470,592.67</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02EAE">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5F667">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06D8E">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AED80">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34946">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14:paraId="53E35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A17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E1E6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FDE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1B4D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5483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458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AB7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1A78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C387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5182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6868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2080599</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07A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B34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117,990.00</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5463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117,990.00</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D81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DAF6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CE0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8D7C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9C3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0D43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8EC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2050299</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6C1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其他普通教育支出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BD7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1,645,300.45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CB9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1,645,300.45</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701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0F3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92D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8EF7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36C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552B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CB03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01B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7B4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92,070.00</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1CA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92,070.00</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41F5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B0B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30E5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16A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5D4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E6B8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497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4C3C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0824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CB2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023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6A1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D477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056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975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746B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9D39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2101199</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2A4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其他行政事业单位医疗支出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4B8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C2C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880E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9BD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C5B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6E75C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FE7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8946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3079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2050202</w:t>
            </w:r>
          </w:p>
        </w:tc>
        <w:tc>
          <w:tcPr>
            <w:tcW w:w="43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DEF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小学教育</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AE4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7,204,002.38</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66AE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7,204,002.38</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8E9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2FD6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B9A5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497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55B9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14:paraId="32A77016">
      <w:pPr>
        <w:widowControl/>
        <w:spacing w:line="600" w:lineRule="exact"/>
        <w:ind w:left="0" w:leftChars="0" w:firstLine="643" w:firstLineChars="200"/>
        <w:jc w:val="center"/>
        <w:rPr>
          <w:rFonts w:hint="eastAsia" w:eastAsia="仿宋_GB2312"/>
          <w:b/>
          <w:bCs/>
          <w:sz w:val="32"/>
          <w:szCs w:val="32"/>
          <w:lang w:val="en-US" w:eastAsia="zh-CN"/>
        </w:rPr>
      </w:pPr>
    </w:p>
    <w:p w14:paraId="23AB048B">
      <w:pPr>
        <w:widowControl/>
        <w:spacing w:line="600" w:lineRule="exact"/>
        <w:ind w:left="0" w:leftChars="0" w:firstLine="643" w:firstLineChars="200"/>
        <w:jc w:val="center"/>
        <w:rPr>
          <w:rFonts w:hint="eastAsia" w:eastAsia="仿宋_GB2312"/>
          <w:b/>
          <w:bCs/>
          <w:sz w:val="32"/>
          <w:szCs w:val="32"/>
          <w:lang w:val="en-US" w:eastAsia="zh-CN"/>
        </w:rPr>
      </w:pPr>
    </w:p>
    <w:p w14:paraId="4FCBB85E">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Z04 支出决算表</w:t>
      </w:r>
    </w:p>
    <w:tbl>
      <w:tblPr>
        <w:tblStyle w:val="2"/>
        <w:tblW w:w="137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20"/>
        <w:gridCol w:w="4021"/>
        <w:gridCol w:w="1800"/>
        <w:gridCol w:w="1800"/>
        <w:gridCol w:w="1800"/>
        <w:gridCol w:w="1078"/>
        <w:gridCol w:w="975"/>
        <w:gridCol w:w="1050"/>
      </w:tblGrid>
      <w:tr w14:paraId="03CB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241"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7D7B8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56B6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32A1BD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79C951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CA77E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04556E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3D5C26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14:paraId="1A78B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6F996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021" w:type="dxa"/>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63F1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62CE942">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46ED913">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766E354">
            <w:pPr>
              <w:jc w:val="center"/>
              <w:rPr>
                <w:rFonts w:hint="eastAsia" w:ascii="宋体" w:hAnsi="宋体" w:eastAsia="宋体" w:cs="宋体"/>
                <w:i w:val="0"/>
                <w:iCs w:val="0"/>
                <w:color w:val="000000"/>
                <w:sz w:val="22"/>
                <w:szCs w:val="22"/>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F103379">
            <w:pPr>
              <w:jc w:val="center"/>
              <w:rPr>
                <w:rFonts w:hint="eastAsia" w:ascii="宋体" w:hAnsi="宋体" w:eastAsia="宋体" w:cs="宋体"/>
                <w:i w:val="0"/>
                <w:iCs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B41C1C6">
            <w:pPr>
              <w:jc w:val="center"/>
              <w:rPr>
                <w:rFonts w:hint="eastAsia" w:ascii="宋体" w:hAnsi="宋体" w:eastAsia="宋体" w:cs="宋体"/>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804B0C0">
            <w:pPr>
              <w:jc w:val="center"/>
              <w:rPr>
                <w:rFonts w:hint="eastAsia" w:ascii="宋体" w:hAnsi="宋体" w:eastAsia="宋体" w:cs="宋体"/>
                <w:i w:val="0"/>
                <w:iCs w:val="0"/>
                <w:color w:val="000000"/>
                <w:sz w:val="22"/>
                <w:szCs w:val="22"/>
                <w:u w:val="none"/>
              </w:rPr>
            </w:pPr>
          </w:p>
        </w:tc>
      </w:tr>
      <w:tr w14:paraId="15D01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E40889F">
            <w:pPr>
              <w:jc w:val="center"/>
              <w:rPr>
                <w:rFonts w:hint="eastAsia" w:ascii="宋体" w:hAnsi="宋体" w:eastAsia="宋体" w:cs="宋体"/>
                <w:i w:val="0"/>
                <w:iCs w:val="0"/>
                <w:color w:val="000000"/>
                <w:sz w:val="22"/>
                <w:szCs w:val="22"/>
                <w:u w:val="none"/>
              </w:rPr>
            </w:pPr>
          </w:p>
        </w:tc>
        <w:tc>
          <w:tcPr>
            <w:tcW w:w="4021" w:type="dxa"/>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5BA869">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B7B388F">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CAA8536">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1C134EC">
            <w:pPr>
              <w:jc w:val="center"/>
              <w:rPr>
                <w:rFonts w:hint="eastAsia" w:ascii="宋体" w:hAnsi="宋体" w:eastAsia="宋体" w:cs="宋体"/>
                <w:i w:val="0"/>
                <w:iCs w:val="0"/>
                <w:color w:val="000000"/>
                <w:sz w:val="22"/>
                <w:szCs w:val="22"/>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A1FFFC6">
            <w:pPr>
              <w:jc w:val="center"/>
              <w:rPr>
                <w:rFonts w:hint="eastAsia" w:ascii="宋体" w:hAnsi="宋体" w:eastAsia="宋体" w:cs="宋体"/>
                <w:i w:val="0"/>
                <w:iCs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3EC912D">
            <w:pPr>
              <w:jc w:val="center"/>
              <w:rPr>
                <w:rFonts w:hint="eastAsia" w:ascii="宋体" w:hAnsi="宋体" w:eastAsia="宋体" w:cs="宋体"/>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B1A5714">
            <w:pPr>
              <w:jc w:val="center"/>
              <w:rPr>
                <w:rFonts w:hint="eastAsia" w:ascii="宋体" w:hAnsi="宋体" w:eastAsia="宋体" w:cs="宋体"/>
                <w:i w:val="0"/>
                <w:iCs w:val="0"/>
                <w:color w:val="000000"/>
                <w:sz w:val="22"/>
                <w:szCs w:val="22"/>
                <w:u w:val="none"/>
              </w:rPr>
            </w:pPr>
          </w:p>
        </w:tc>
      </w:tr>
      <w:tr w14:paraId="364B8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FAAAF48">
            <w:pPr>
              <w:jc w:val="center"/>
              <w:rPr>
                <w:rFonts w:hint="eastAsia" w:ascii="宋体" w:hAnsi="宋体" w:eastAsia="宋体" w:cs="宋体"/>
                <w:i w:val="0"/>
                <w:iCs w:val="0"/>
                <w:color w:val="000000"/>
                <w:sz w:val="22"/>
                <w:szCs w:val="22"/>
                <w:u w:val="none"/>
              </w:rPr>
            </w:pPr>
          </w:p>
        </w:tc>
        <w:tc>
          <w:tcPr>
            <w:tcW w:w="4021" w:type="dxa"/>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97C371">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0B7DC36">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EC99DD0">
            <w:pPr>
              <w:jc w:val="center"/>
              <w:rPr>
                <w:rFonts w:hint="eastAsia" w:ascii="宋体" w:hAnsi="宋体" w:eastAsia="宋体" w:cs="宋体"/>
                <w:i w:val="0"/>
                <w:iCs w:val="0"/>
                <w:color w:val="000000"/>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9A6261A">
            <w:pPr>
              <w:jc w:val="center"/>
              <w:rPr>
                <w:rFonts w:hint="eastAsia" w:ascii="宋体" w:hAnsi="宋体" w:eastAsia="宋体" w:cs="宋体"/>
                <w:i w:val="0"/>
                <w:iCs w:val="0"/>
                <w:color w:val="000000"/>
                <w:sz w:val="22"/>
                <w:szCs w:val="22"/>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5E8ECD2">
            <w:pPr>
              <w:jc w:val="center"/>
              <w:rPr>
                <w:rFonts w:hint="eastAsia" w:ascii="宋体" w:hAnsi="宋体" w:eastAsia="宋体" w:cs="宋体"/>
                <w:i w:val="0"/>
                <w:iCs w:val="0"/>
                <w:color w:val="000000"/>
                <w:sz w:val="22"/>
                <w:szCs w:val="22"/>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5BC245C">
            <w:pPr>
              <w:jc w:val="center"/>
              <w:rPr>
                <w:rFonts w:hint="eastAsia" w:ascii="宋体" w:hAnsi="宋体" w:eastAsia="宋体" w:cs="宋体"/>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63D1525">
            <w:pPr>
              <w:jc w:val="center"/>
              <w:rPr>
                <w:rFonts w:hint="eastAsia" w:ascii="宋体" w:hAnsi="宋体" w:eastAsia="宋体" w:cs="宋体"/>
                <w:i w:val="0"/>
                <w:iCs w:val="0"/>
                <w:color w:val="000000"/>
                <w:sz w:val="22"/>
                <w:szCs w:val="22"/>
                <w:u w:val="none"/>
              </w:rPr>
            </w:pPr>
          </w:p>
        </w:tc>
      </w:tr>
      <w:tr w14:paraId="4B83B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241"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BCD28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0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364F23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0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5EE36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0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0862CD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78"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087028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4F787D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26E026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60963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241"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2F8F5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6C3CF1">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12,470,592.67</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CD432">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8,623,335.29</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791C7">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3,847,257.38</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1E1E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B87F1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661BAF">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14:paraId="0F754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EAA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904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A071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7EC1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580A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35D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8B9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FB9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1572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BE99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2050299</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3898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其他普通教育支出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706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1,645,300.45</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D37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60,266.45</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54C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1,585,034.00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A20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D6E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7C5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CB54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3D7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2080599</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AF3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B08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117,990.00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3CD1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C122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117,990.00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DA15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2509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24C4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2346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7F5E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82C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BE7F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92,070.00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3FB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2C8AD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92,070.00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7CE3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0BEB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D612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426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FDA0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28BF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B1D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343A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E13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563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2E87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7CE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E260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55D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2101199</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1A8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其他行政事业单位医疗支出</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B32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E90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C9F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912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A6C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3AB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C564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5CB6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2050202</w:t>
            </w:r>
          </w:p>
        </w:tc>
        <w:tc>
          <w:tcPr>
            <w:tcW w:w="40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0FC5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小学教育</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5F7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7,204,002.38</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DC4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7,016,587.00</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4F2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187,415.38</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17B0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BCC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A65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14:paraId="046156A0">
      <w:pPr>
        <w:widowControl/>
        <w:spacing w:line="600" w:lineRule="exact"/>
        <w:ind w:left="0" w:leftChars="0" w:firstLine="643" w:firstLineChars="200"/>
        <w:jc w:val="center"/>
        <w:rPr>
          <w:rFonts w:hint="eastAsia" w:eastAsia="仿宋_GB2312"/>
          <w:b/>
          <w:bCs/>
          <w:sz w:val="32"/>
          <w:szCs w:val="32"/>
          <w:lang w:val="en-US" w:eastAsia="zh-CN"/>
        </w:rPr>
      </w:pPr>
    </w:p>
    <w:p w14:paraId="0A3A5BCC">
      <w:pPr>
        <w:widowControl/>
        <w:spacing w:line="600" w:lineRule="exact"/>
        <w:ind w:left="0" w:leftChars="0" w:firstLine="643" w:firstLineChars="200"/>
        <w:jc w:val="center"/>
        <w:rPr>
          <w:rFonts w:hint="eastAsia" w:eastAsia="仿宋_GB2312"/>
          <w:b/>
          <w:bCs/>
          <w:sz w:val="32"/>
          <w:szCs w:val="32"/>
          <w:lang w:val="en-US" w:eastAsia="zh-CN"/>
        </w:rPr>
      </w:pPr>
    </w:p>
    <w:p w14:paraId="5AFAED6B">
      <w:pPr>
        <w:widowControl/>
        <w:spacing w:line="600" w:lineRule="exact"/>
        <w:ind w:left="0" w:leftChars="0" w:firstLine="643" w:firstLineChars="200"/>
        <w:jc w:val="center"/>
        <w:rPr>
          <w:rFonts w:hint="eastAsia" w:eastAsia="仿宋_GB2312"/>
          <w:b/>
          <w:bCs/>
          <w:sz w:val="32"/>
          <w:szCs w:val="32"/>
          <w:lang w:val="en-US" w:eastAsia="zh-CN"/>
        </w:rPr>
      </w:pPr>
    </w:p>
    <w:p w14:paraId="1697C36C">
      <w:pPr>
        <w:widowControl/>
        <w:spacing w:line="600" w:lineRule="exact"/>
        <w:ind w:left="0" w:leftChars="0" w:firstLine="643" w:firstLineChars="200"/>
        <w:jc w:val="center"/>
        <w:rPr>
          <w:rFonts w:hint="eastAsia" w:eastAsia="仿宋_GB2312"/>
          <w:b/>
          <w:bCs/>
          <w:sz w:val="32"/>
          <w:szCs w:val="32"/>
          <w:lang w:val="en-US" w:eastAsia="zh-CN"/>
        </w:rPr>
      </w:pPr>
    </w:p>
    <w:p w14:paraId="39C5B032">
      <w:pPr>
        <w:widowControl/>
        <w:spacing w:line="600" w:lineRule="exact"/>
        <w:ind w:left="0" w:leftChars="0" w:firstLine="643" w:firstLineChars="200"/>
        <w:jc w:val="center"/>
        <w:rPr>
          <w:rFonts w:hint="eastAsia" w:eastAsia="仿宋_GB2312"/>
          <w:b/>
          <w:bCs/>
          <w:sz w:val="32"/>
          <w:szCs w:val="32"/>
          <w:lang w:val="en-US" w:eastAsia="zh-CN"/>
        </w:rPr>
      </w:pPr>
    </w:p>
    <w:p w14:paraId="17C40CF8">
      <w:pPr>
        <w:widowControl/>
        <w:spacing w:line="600" w:lineRule="exact"/>
        <w:ind w:left="0" w:leftChars="0" w:firstLine="643" w:firstLineChars="200"/>
        <w:jc w:val="center"/>
        <w:rPr>
          <w:rFonts w:hint="eastAsia" w:eastAsia="仿宋_GB2312"/>
          <w:b/>
          <w:bCs/>
          <w:sz w:val="32"/>
          <w:szCs w:val="32"/>
          <w:lang w:val="en-US" w:eastAsia="zh-CN"/>
        </w:rPr>
      </w:pPr>
    </w:p>
    <w:p w14:paraId="21A43116">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Z01_1 财政拨款收入支出决算总表</w:t>
      </w:r>
    </w:p>
    <w:tbl>
      <w:tblPr>
        <w:tblStyle w:val="2"/>
        <w:tblW w:w="143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09"/>
        <w:gridCol w:w="544"/>
        <w:gridCol w:w="1680"/>
        <w:gridCol w:w="3829"/>
        <w:gridCol w:w="537"/>
        <w:gridCol w:w="1757"/>
        <w:gridCol w:w="1775"/>
        <w:gridCol w:w="927"/>
        <w:gridCol w:w="927"/>
      </w:tblGrid>
      <w:tr w14:paraId="57551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4633"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9EA17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9752" w:type="dxa"/>
            <w:gridSpan w:val="6"/>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7D36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49099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409"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81A0A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0B5070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5D30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829"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B16CE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37"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20C447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757" w:type="dxa"/>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B408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19C48E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75360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74EB59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20830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40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19D147B">
            <w:pPr>
              <w:jc w:val="center"/>
              <w:rPr>
                <w:rFonts w:hint="eastAsia" w:ascii="宋体" w:hAnsi="宋体" w:eastAsia="宋体" w:cs="宋体"/>
                <w:i w:val="0"/>
                <w:iCs w:val="0"/>
                <w:color w:val="000000"/>
                <w:sz w:val="22"/>
                <w:szCs w:val="22"/>
                <w:u w:val="none"/>
              </w:rPr>
            </w:pP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E65FC7A">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6678717">
            <w:pPr>
              <w:jc w:val="center"/>
              <w:rPr>
                <w:rFonts w:hint="eastAsia" w:ascii="宋体" w:hAnsi="宋体" w:eastAsia="宋体" w:cs="宋体"/>
                <w:i w:val="0"/>
                <w:iCs w:val="0"/>
                <w:color w:val="000000"/>
                <w:sz w:val="22"/>
                <w:szCs w:val="22"/>
                <w:u w:val="none"/>
              </w:rPr>
            </w:pPr>
          </w:p>
        </w:tc>
        <w:tc>
          <w:tcPr>
            <w:tcW w:w="382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6E3A876">
            <w:pPr>
              <w:jc w:val="center"/>
              <w:rPr>
                <w:rFonts w:hint="eastAsia" w:ascii="宋体" w:hAnsi="宋体" w:eastAsia="宋体" w:cs="宋体"/>
                <w:i w:val="0"/>
                <w:iCs w:val="0"/>
                <w:color w:val="000000"/>
                <w:sz w:val="22"/>
                <w:szCs w:val="22"/>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D1A7223">
            <w:pPr>
              <w:jc w:val="center"/>
              <w:rPr>
                <w:rFonts w:hint="eastAsia" w:ascii="宋体" w:hAnsi="宋体" w:eastAsia="宋体" w:cs="宋体"/>
                <w:i w:val="0"/>
                <w:iCs w:val="0"/>
                <w:color w:val="000000"/>
                <w:sz w:val="22"/>
                <w:szCs w:val="22"/>
                <w:u w:val="none"/>
              </w:rPr>
            </w:pPr>
          </w:p>
        </w:tc>
        <w:tc>
          <w:tcPr>
            <w:tcW w:w="1757" w:type="dxa"/>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43AC577">
            <w:pPr>
              <w:jc w:val="center"/>
              <w:rPr>
                <w:rFonts w:hint="eastAsia" w:ascii="宋体" w:hAnsi="宋体" w:eastAsia="宋体" w:cs="宋体"/>
                <w:i w:val="0"/>
                <w:iCs w:val="0"/>
                <w:color w:val="000000"/>
                <w:sz w:val="22"/>
                <w:szCs w:val="22"/>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9B077CD">
            <w:pPr>
              <w:jc w:val="center"/>
              <w:rPr>
                <w:rFonts w:hint="eastAsia" w:ascii="宋体" w:hAnsi="宋体" w:eastAsia="宋体" w:cs="宋体"/>
                <w:i w:val="0"/>
                <w:iCs w:val="0"/>
                <w:color w:val="000000"/>
                <w:sz w:val="22"/>
                <w:szCs w:val="22"/>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192D861">
            <w:pPr>
              <w:jc w:val="center"/>
              <w:rPr>
                <w:rFonts w:hint="eastAsia" w:ascii="宋体" w:hAnsi="宋体" w:eastAsia="宋体" w:cs="宋体"/>
                <w:i w:val="0"/>
                <w:iCs w:val="0"/>
                <w:color w:val="000000"/>
                <w:sz w:val="22"/>
                <w:szCs w:val="22"/>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68395C5">
            <w:pPr>
              <w:jc w:val="center"/>
              <w:rPr>
                <w:rFonts w:hint="eastAsia" w:ascii="宋体" w:hAnsi="宋体" w:eastAsia="宋体" w:cs="宋体"/>
                <w:i w:val="0"/>
                <w:iCs w:val="0"/>
                <w:color w:val="000000"/>
                <w:sz w:val="22"/>
                <w:szCs w:val="22"/>
                <w:u w:val="none"/>
              </w:rPr>
            </w:pPr>
          </w:p>
        </w:tc>
      </w:tr>
      <w:tr w14:paraId="5EB9C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3E13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BA2E5BA">
            <w:pPr>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B621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5707A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9933304">
            <w:pPr>
              <w:jc w:val="center"/>
              <w:rPr>
                <w:rFonts w:hint="eastAsia" w:ascii="宋体" w:hAnsi="宋体" w:eastAsia="宋体" w:cs="宋体"/>
                <w:i w:val="0"/>
                <w:iCs w:val="0"/>
                <w:color w:val="000000"/>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9AD5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7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7F345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2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5CA8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2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27EF4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6DC31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DBFE7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5BEF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919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31C48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9D645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A47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9771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C08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8972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5019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F93A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227DD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2C78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055D6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DD2C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CA7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3E5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B50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624A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8B61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40FD2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E5547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9DC5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18E54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28D6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5F5D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0AF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B46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3D8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2F1A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A02019A">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672D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16B85">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8E1E0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1B9E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FAB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EA04D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EFE8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85C5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9BC8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2744E60">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BF31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4B957">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7EA57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ACEB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B83F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8,849,302.83</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A25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8,849,302.83</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E46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47D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A36C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9230E2">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1083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D86F4">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CE01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67B46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5FE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3ECF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0434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5AA5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AA51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DEB3AE">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24AE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D6561">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CFD58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65722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B77A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5EB8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402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80F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6E8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A0EA469">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216F0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13532F">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97451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FB9B1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6F3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1,246,154.84</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D1E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1,246,154.84</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C2D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50A82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A3CB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91078A1">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CEEB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0E730">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E6A5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34892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3BA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3B2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246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F3CB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EB9E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B3008B6">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B8ED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059E8">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DD7FD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411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956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85E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DA5D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268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2EA8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F3695DB">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E8A00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CF91A">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E82C4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E7B7E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67B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37EE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EB65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4BE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0359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10D828">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BB199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EB42D">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9EC6D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A215A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52E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71E4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6A46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274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97F1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CC6D73B">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A0E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19050F">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42D95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02724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FAA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8C6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CFE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C24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D444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C2E31C6">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9C4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1BC00">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6C30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A39E8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EBC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E67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1FD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907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4EE7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06CCAB3">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046A9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D47DF">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2E6D3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72DF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557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95A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2604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2FE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5AEC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4ADEA1">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4ADA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00DB53">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73A67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F6A1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57B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866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774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098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D572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AA9B6CE">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6356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8CE879">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D32E4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9313F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4F8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4DE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1CA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428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C2EF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C0ACC3E">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B384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F3C9B">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490A1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3389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CA18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1867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30D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A3E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F4D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CDD294E">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0159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29FCD">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5474E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D8E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F117E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5AD6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A8D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95E2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EBA5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3F2188D">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ECB03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6899F">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E82F1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5CF19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E99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E8C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5D7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91E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1BF0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17B5CC4">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ABA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4ACAA">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65284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F304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6059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22A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F96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3C4B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0A56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F62B73C">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C97E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486DD">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5163D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77C6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5DC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398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D71F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843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4D63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B7A4261">
            <w:pPr>
              <w:jc w:val="left"/>
              <w:rPr>
                <w:rFonts w:hint="eastAsia" w:ascii="宋体" w:hAnsi="宋体" w:eastAsia="宋体" w:cs="宋体"/>
                <w:i w:val="0"/>
                <w:iCs w:val="0"/>
                <w:color w:val="000000"/>
                <w:sz w:val="22"/>
                <w:szCs w:val="22"/>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D7D4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2AA2F3">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5416D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205A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D9F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CFFF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333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1E7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EFC0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1B6081">
            <w:pPr>
              <w:jc w:val="center"/>
              <w:rPr>
                <w:rFonts w:hint="eastAsia" w:ascii="宋体" w:hAnsi="宋体" w:eastAsia="宋体" w:cs="宋体"/>
                <w:b/>
                <w:bCs/>
                <w:i w:val="0"/>
                <w:iCs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28982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15DF2">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AA881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E5DE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C312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C9CB7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9105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7B7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8D02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D70F040">
            <w:pPr>
              <w:jc w:val="left"/>
              <w:rPr>
                <w:rFonts w:hint="eastAsia" w:ascii="宋体" w:hAnsi="宋体" w:eastAsia="宋体" w:cs="宋体"/>
                <w:i w:val="0"/>
                <w:iCs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C271B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4A6AF">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4F4CB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0E176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484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45D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BD5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296F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9B8F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881537C">
            <w:pPr>
              <w:jc w:val="left"/>
              <w:rPr>
                <w:rFonts w:hint="eastAsia" w:ascii="宋体" w:hAnsi="宋体" w:eastAsia="宋体" w:cs="宋体"/>
                <w:i w:val="0"/>
                <w:iCs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35EF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90C58">
            <w:pPr>
              <w:jc w:val="right"/>
              <w:rPr>
                <w:rFonts w:hint="eastAsia" w:ascii="宋体" w:hAnsi="宋体" w:eastAsia="宋体" w:cs="宋体"/>
                <w:i w:val="0"/>
                <w:iCs w:val="0"/>
                <w:color w:val="000000"/>
                <w:sz w:val="22"/>
                <w:szCs w:val="22"/>
                <w:u w:val="none"/>
              </w:rPr>
            </w:pP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D6121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496ED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9922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747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B1B20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2BD3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F83E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641FB3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44336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B165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0C2AE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015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2D23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38B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661D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3142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8079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AE193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51C76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23B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EBDC8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1173E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33B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43C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5C81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D95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BAB1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4A0CF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D8C78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EDD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075C41">
            <w:pPr>
              <w:jc w:val="left"/>
              <w:rPr>
                <w:rFonts w:hint="eastAsia" w:ascii="宋体" w:hAnsi="宋体" w:eastAsia="宋体" w:cs="宋体"/>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2E75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B7556">
            <w:pPr>
              <w:jc w:val="right"/>
              <w:rPr>
                <w:rFonts w:hint="eastAsia" w:ascii="宋体" w:hAnsi="宋体" w:eastAsia="宋体" w:cs="宋体"/>
                <w:i w:val="0"/>
                <w:iCs w:val="0"/>
                <w:color w:val="000000"/>
                <w:sz w:val="22"/>
                <w:szCs w:val="22"/>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05A2C">
            <w:pPr>
              <w:jc w:val="right"/>
              <w:rPr>
                <w:rFonts w:hint="eastAsia" w:ascii="宋体" w:hAnsi="宋体" w:eastAsia="宋体" w:cs="宋体"/>
                <w:i w:val="0"/>
                <w:iCs w:val="0"/>
                <w:color w:val="000000"/>
                <w:sz w:val="22"/>
                <w:szCs w:val="22"/>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8179F">
            <w:pPr>
              <w:jc w:val="right"/>
              <w:rPr>
                <w:rFonts w:hint="eastAsia" w:ascii="宋体" w:hAnsi="宋体" w:eastAsia="宋体" w:cs="宋体"/>
                <w:i w:val="0"/>
                <w:iCs w:val="0"/>
                <w:color w:val="000000"/>
                <w:sz w:val="22"/>
                <w:szCs w:val="22"/>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CF877B">
            <w:pPr>
              <w:jc w:val="right"/>
              <w:rPr>
                <w:rFonts w:hint="eastAsia" w:ascii="宋体" w:hAnsi="宋体" w:eastAsia="宋体" w:cs="宋体"/>
                <w:i w:val="0"/>
                <w:iCs w:val="0"/>
                <w:color w:val="000000"/>
                <w:sz w:val="22"/>
                <w:szCs w:val="22"/>
                <w:u w:val="none"/>
              </w:rPr>
            </w:pPr>
          </w:p>
        </w:tc>
      </w:tr>
      <w:tr w14:paraId="79BFB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A230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F36F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95A7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8F96640">
            <w:pPr>
              <w:jc w:val="left"/>
              <w:rPr>
                <w:rFonts w:hint="eastAsia" w:ascii="宋体" w:hAnsi="宋体" w:eastAsia="宋体" w:cs="宋体"/>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5E7F4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B4F617">
            <w:pPr>
              <w:jc w:val="right"/>
              <w:rPr>
                <w:rFonts w:hint="eastAsia" w:ascii="宋体" w:hAnsi="宋体" w:eastAsia="宋体" w:cs="宋体"/>
                <w:i w:val="0"/>
                <w:iCs w:val="0"/>
                <w:color w:val="000000"/>
                <w:sz w:val="22"/>
                <w:szCs w:val="22"/>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58826">
            <w:pPr>
              <w:jc w:val="right"/>
              <w:rPr>
                <w:rFonts w:hint="eastAsia" w:ascii="宋体" w:hAnsi="宋体" w:eastAsia="宋体" w:cs="宋体"/>
                <w:i w:val="0"/>
                <w:iCs w:val="0"/>
                <w:color w:val="000000"/>
                <w:sz w:val="22"/>
                <w:szCs w:val="22"/>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8DFA1">
            <w:pPr>
              <w:jc w:val="right"/>
              <w:rPr>
                <w:rFonts w:hint="eastAsia" w:ascii="宋体" w:hAnsi="宋体" w:eastAsia="宋体" w:cs="宋体"/>
                <w:i w:val="0"/>
                <w:iCs w:val="0"/>
                <w:color w:val="000000"/>
                <w:sz w:val="22"/>
                <w:szCs w:val="22"/>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129C7">
            <w:pPr>
              <w:jc w:val="right"/>
              <w:rPr>
                <w:rFonts w:hint="eastAsia" w:ascii="宋体" w:hAnsi="宋体" w:eastAsia="宋体" w:cs="宋体"/>
                <w:i w:val="0"/>
                <w:iCs w:val="0"/>
                <w:color w:val="000000"/>
                <w:sz w:val="22"/>
                <w:szCs w:val="22"/>
                <w:u w:val="none"/>
              </w:rPr>
            </w:pPr>
          </w:p>
        </w:tc>
      </w:tr>
      <w:tr w14:paraId="0AE36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73EB7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21BC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AA86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B3EE1F9">
            <w:pPr>
              <w:jc w:val="left"/>
              <w:rPr>
                <w:rFonts w:hint="eastAsia" w:ascii="宋体" w:hAnsi="宋体" w:eastAsia="宋体" w:cs="宋体"/>
                <w:i w:val="0"/>
                <w:iCs w:val="0"/>
                <w:color w:val="000000"/>
                <w:sz w:val="22"/>
                <w:szCs w:val="22"/>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9271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19EB1">
            <w:pPr>
              <w:jc w:val="right"/>
              <w:rPr>
                <w:rFonts w:hint="eastAsia" w:ascii="宋体" w:hAnsi="宋体" w:eastAsia="宋体" w:cs="宋体"/>
                <w:i w:val="0"/>
                <w:iCs w:val="0"/>
                <w:color w:val="000000"/>
                <w:sz w:val="22"/>
                <w:szCs w:val="22"/>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4CB75">
            <w:pPr>
              <w:jc w:val="right"/>
              <w:rPr>
                <w:rFonts w:hint="eastAsia" w:ascii="宋体" w:hAnsi="宋体" w:eastAsia="宋体" w:cs="宋体"/>
                <w:i w:val="0"/>
                <w:iCs w:val="0"/>
                <w:color w:val="000000"/>
                <w:sz w:val="22"/>
                <w:szCs w:val="22"/>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DECD6">
            <w:pPr>
              <w:jc w:val="right"/>
              <w:rPr>
                <w:rFonts w:hint="eastAsia" w:ascii="宋体" w:hAnsi="宋体" w:eastAsia="宋体" w:cs="宋体"/>
                <w:i w:val="0"/>
                <w:iCs w:val="0"/>
                <w:color w:val="000000"/>
                <w:sz w:val="22"/>
                <w:szCs w:val="22"/>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C30F1">
            <w:pPr>
              <w:jc w:val="right"/>
              <w:rPr>
                <w:rFonts w:hint="eastAsia" w:ascii="宋体" w:hAnsi="宋体" w:eastAsia="宋体" w:cs="宋体"/>
                <w:i w:val="0"/>
                <w:iCs w:val="0"/>
                <w:color w:val="000000"/>
                <w:sz w:val="22"/>
                <w:szCs w:val="22"/>
                <w:u w:val="none"/>
              </w:rPr>
            </w:pPr>
          </w:p>
        </w:tc>
      </w:tr>
      <w:tr w14:paraId="3BC25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40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76B7FF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4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A2C7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787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382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8F4E7D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3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3F3BC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7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CDB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17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95C5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12,470,592.67</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17A3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F5BD7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14:paraId="7ED14431">
      <w:pPr>
        <w:widowControl/>
        <w:spacing w:line="600" w:lineRule="exact"/>
        <w:ind w:left="0" w:leftChars="0" w:firstLine="643" w:firstLineChars="200"/>
        <w:jc w:val="center"/>
        <w:rPr>
          <w:rFonts w:hint="eastAsia" w:eastAsia="仿宋_GB2312"/>
          <w:b/>
          <w:bCs/>
          <w:sz w:val="32"/>
          <w:szCs w:val="32"/>
          <w:lang w:val="en-US" w:eastAsia="zh-CN"/>
        </w:rPr>
      </w:pPr>
    </w:p>
    <w:p w14:paraId="24F98CE7">
      <w:pPr>
        <w:widowControl/>
        <w:spacing w:line="600" w:lineRule="exact"/>
        <w:ind w:left="0" w:leftChars="0" w:firstLine="643" w:firstLineChars="200"/>
        <w:jc w:val="center"/>
        <w:rPr>
          <w:rFonts w:hint="eastAsia" w:eastAsia="仿宋_GB2312"/>
          <w:b/>
          <w:bCs/>
          <w:sz w:val="32"/>
          <w:szCs w:val="32"/>
          <w:lang w:val="en-US" w:eastAsia="zh-CN"/>
        </w:rPr>
      </w:pPr>
    </w:p>
    <w:p w14:paraId="2D2629B8">
      <w:pPr>
        <w:widowControl/>
        <w:spacing w:line="600" w:lineRule="exact"/>
        <w:ind w:left="0" w:leftChars="0" w:firstLine="643" w:firstLineChars="200"/>
        <w:jc w:val="center"/>
        <w:rPr>
          <w:rFonts w:hint="eastAsia" w:eastAsia="仿宋_GB2312"/>
          <w:b/>
          <w:bCs/>
          <w:sz w:val="32"/>
          <w:szCs w:val="32"/>
          <w:lang w:val="en-US" w:eastAsia="zh-CN"/>
        </w:rPr>
      </w:pPr>
    </w:p>
    <w:p w14:paraId="5EAE85A1">
      <w:pPr>
        <w:widowControl/>
        <w:spacing w:line="600" w:lineRule="exact"/>
        <w:ind w:left="0" w:leftChars="0" w:firstLine="643" w:firstLineChars="200"/>
        <w:jc w:val="center"/>
        <w:rPr>
          <w:rFonts w:hint="eastAsia" w:eastAsia="仿宋_GB2312"/>
          <w:b/>
          <w:bCs/>
          <w:sz w:val="32"/>
          <w:szCs w:val="32"/>
          <w:lang w:val="en-US" w:eastAsia="zh-CN"/>
        </w:rPr>
      </w:pPr>
    </w:p>
    <w:p w14:paraId="55B5CD5D">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Z07 一般公共预算财政拨款支出决算表</w:t>
      </w:r>
    </w:p>
    <w:tbl>
      <w:tblPr>
        <w:tblStyle w:val="2"/>
        <w:tblW w:w="116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3930"/>
        <w:gridCol w:w="2250"/>
        <w:gridCol w:w="2250"/>
        <w:gridCol w:w="2250"/>
      </w:tblGrid>
      <w:tr w14:paraId="045AC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33922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750"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14:paraId="7F11C5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3727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351D55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9ACC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3F44C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11D86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657CF2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4790B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5948A21">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3AEA106">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45596D3">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7A7BE39">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130B189">
            <w:pPr>
              <w:jc w:val="center"/>
              <w:rPr>
                <w:rFonts w:hint="eastAsia" w:ascii="宋体" w:hAnsi="宋体" w:eastAsia="宋体" w:cs="宋体"/>
                <w:i w:val="0"/>
                <w:iCs w:val="0"/>
                <w:color w:val="000000"/>
                <w:sz w:val="22"/>
                <w:szCs w:val="22"/>
                <w:u w:val="none"/>
              </w:rPr>
            </w:pPr>
          </w:p>
        </w:tc>
      </w:tr>
      <w:tr w14:paraId="687C0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4F937AE">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E1E6CE7">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4AE4B76">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971E801">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7C1FEA5">
            <w:pPr>
              <w:jc w:val="center"/>
              <w:rPr>
                <w:rFonts w:hint="eastAsia" w:ascii="宋体" w:hAnsi="宋体" w:eastAsia="宋体" w:cs="宋体"/>
                <w:i w:val="0"/>
                <w:iCs w:val="0"/>
                <w:color w:val="000000"/>
                <w:sz w:val="22"/>
                <w:szCs w:val="22"/>
                <w:u w:val="none"/>
              </w:rPr>
            </w:pPr>
          </w:p>
        </w:tc>
      </w:tr>
      <w:tr w14:paraId="19333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CC4E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DF5E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24C12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77DC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69486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BE3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122B1">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12,470,592.67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8EC40">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8,623,335.29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FE248">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3,847,257.38</w:t>
            </w:r>
          </w:p>
        </w:tc>
      </w:tr>
      <w:tr w14:paraId="0DE45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F62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D0B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A63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1,645,300.45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4E3D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60,266.45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6A4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1,585,034.00</w:t>
            </w:r>
          </w:p>
        </w:tc>
      </w:tr>
      <w:tr w14:paraId="2DFF7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AF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CE58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131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948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26C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78D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E0C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1D29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E58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117,990.00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E24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1DE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117,990.00</w:t>
            </w:r>
          </w:p>
        </w:tc>
      </w:tr>
      <w:tr w14:paraId="37C35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EAD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731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6D3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F28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1374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92,070.00</w:t>
            </w:r>
          </w:p>
        </w:tc>
      </w:tr>
      <w:tr w14:paraId="0155B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036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34C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27E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E15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7729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1,864,748.00</w:t>
            </w:r>
          </w:p>
        </w:tc>
      </w:tr>
      <w:tr w14:paraId="2F404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79D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5A1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其他行政事业单位医疗支出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ACB2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7A2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85D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5F0F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41A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FA79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小学教育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3B5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7,204,002.38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E3B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7,016,587.00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DE2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187,415.38</w:t>
            </w:r>
          </w:p>
        </w:tc>
      </w:tr>
    </w:tbl>
    <w:p w14:paraId="0F1E7E0F">
      <w:pPr>
        <w:widowControl/>
        <w:spacing w:line="600" w:lineRule="exact"/>
        <w:ind w:left="0" w:leftChars="0" w:firstLine="640" w:firstLineChars="200"/>
        <w:jc w:val="center"/>
        <w:rPr>
          <w:rFonts w:hint="eastAsia" w:eastAsia="仿宋_GB2312"/>
          <w:sz w:val="32"/>
          <w:szCs w:val="32"/>
          <w:lang w:val="en-US" w:eastAsia="zh-CN"/>
        </w:rPr>
      </w:pPr>
    </w:p>
    <w:p w14:paraId="34FA5ECB">
      <w:pPr>
        <w:widowControl/>
        <w:spacing w:line="600" w:lineRule="exact"/>
        <w:ind w:left="0" w:leftChars="0" w:firstLine="640" w:firstLineChars="200"/>
        <w:jc w:val="center"/>
        <w:rPr>
          <w:rFonts w:hint="eastAsia" w:eastAsia="仿宋_GB2312"/>
          <w:sz w:val="32"/>
          <w:szCs w:val="32"/>
          <w:lang w:val="en-US" w:eastAsia="zh-CN"/>
        </w:rPr>
      </w:pPr>
    </w:p>
    <w:p w14:paraId="52BA8F60">
      <w:pPr>
        <w:widowControl/>
        <w:spacing w:line="600" w:lineRule="exact"/>
        <w:ind w:left="0" w:leftChars="0" w:firstLine="640" w:firstLineChars="200"/>
        <w:jc w:val="center"/>
        <w:rPr>
          <w:rFonts w:hint="eastAsia" w:eastAsia="仿宋_GB2312"/>
          <w:sz w:val="32"/>
          <w:szCs w:val="32"/>
          <w:lang w:val="en-US" w:eastAsia="zh-CN"/>
        </w:rPr>
      </w:pPr>
    </w:p>
    <w:p w14:paraId="2A1A1ECF">
      <w:pPr>
        <w:widowControl/>
        <w:spacing w:line="600" w:lineRule="exact"/>
        <w:ind w:left="0" w:leftChars="0" w:firstLine="640" w:firstLineChars="200"/>
        <w:jc w:val="center"/>
        <w:rPr>
          <w:rFonts w:hint="eastAsia" w:eastAsia="仿宋_GB2312"/>
          <w:sz w:val="32"/>
          <w:szCs w:val="32"/>
          <w:lang w:val="en-US" w:eastAsia="zh-CN"/>
        </w:rPr>
      </w:pPr>
    </w:p>
    <w:p w14:paraId="0DCA1D5C">
      <w:pPr>
        <w:widowControl/>
        <w:spacing w:line="600" w:lineRule="exact"/>
        <w:ind w:left="0" w:leftChars="0" w:firstLine="640" w:firstLineChars="200"/>
        <w:jc w:val="center"/>
        <w:rPr>
          <w:rFonts w:hint="eastAsia" w:eastAsia="仿宋_GB2312"/>
          <w:sz w:val="32"/>
          <w:szCs w:val="32"/>
          <w:lang w:val="en-US" w:eastAsia="zh-CN"/>
        </w:rPr>
      </w:pPr>
    </w:p>
    <w:p w14:paraId="2D8F5443">
      <w:pPr>
        <w:widowControl/>
        <w:spacing w:line="600" w:lineRule="exact"/>
        <w:ind w:left="0" w:leftChars="0" w:firstLine="640" w:firstLineChars="200"/>
        <w:jc w:val="center"/>
        <w:rPr>
          <w:rFonts w:hint="eastAsia" w:eastAsia="仿宋_GB2312"/>
          <w:sz w:val="32"/>
          <w:szCs w:val="32"/>
          <w:lang w:val="en-US" w:eastAsia="zh-CN"/>
        </w:rPr>
      </w:pPr>
    </w:p>
    <w:p w14:paraId="7CDF0448">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Z08_1 一般公共预算财政拨款基本支出决算明细表</w:t>
      </w:r>
    </w:p>
    <w:tbl>
      <w:tblPr>
        <w:tblStyle w:val="2"/>
        <w:tblW w:w="143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9"/>
        <w:gridCol w:w="2601"/>
        <w:gridCol w:w="1635"/>
        <w:gridCol w:w="817"/>
        <w:gridCol w:w="2154"/>
        <w:gridCol w:w="1529"/>
        <w:gridCol w:w="810"/>
        <w:gridCol w:w="2499"/>
        <w:gridCol w:w="1416"/>
      </w:tblGrid>
      <w:tr w14:paraId="504B1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085"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D58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9225" w:type="dxa"/>
            <w:gridSpan w:val="6"/>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7C31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14:paraId="7C974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2F3FA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601"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6578BF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3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4F99F0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4965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154"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742553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529"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258FC1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1AACEB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499"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6772F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0A040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518D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EC6A07E">
            <w:pPr>
              <w:jc w:val="center"/>
              <w:rPr>
                <w:rFonts w:hint="eastAsia" w:ascii="宋体" w:hAnsi="宋体" w:eastAsia="宋体" w:cs="宋体"/>
                <w:i w:val="0"/>
                <w:iCs w:val="0"/>
                <w:color w:val="000000"/>
                <w:sz w:val="22"/>
                <w:szCs w:val="22"/>
                <w:u w:val="none"/>
              </w:rPr>
            </w:pPr>
          </w:p>
        </w:tc>
        <w:tc>
          <w:tcPr>
            <w:tcW w:w="260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862269E">
            <w:pPr>
              <w:jc w:val="center"/>
              <w:rPr>
                <w:rFonts w:hint="eastAsia" w:ascii="宋体" w:hAnsi="宋体" w:eastAsia="宋体" w:cs="宋体"/>
                <w:i w:val="0"/>
                <w:iCs w:val="0"/>
                <w:color w:val="000000"/>
                <w:sz w:val="22"/>
                <w:szCs w:val="22"/>
                <w:u w:val="none"/>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9E675CB">
            <w:pPr>
              <w:jc w:val="center"/>
              <w:rPr>
                <w:rFonts w:hint="eastAsia" w:ascii="宋体" w:hAnsi="宋体" w:eastAsia="宋体" w:cs="宋体"/>
                <w:i w:val="0"/>
                <w:iCs w:val="0"/>
                <w:color w:val="000000"/>
                <w:sz w:val="22"/>
                <w:szCs w:val="22"/>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2037038">
            <w:pPr>
              <w:jc w:val="center"/>
              <w:rPr>
                <w:rFonts w:hint="eastAsia" w:ascii="宋体" w:hAnsi="宋体" w:eastAsia="宋体" w:cs="宋体"/>
                <w:i w:val="0"/>
                <w:iCs w:val="0"/>
                <w:color w:val="000000"/>
                <w:sz w:val="22"/>
                <w:szCs w:val="22"/>
                <w:u w:val="none"/>
              </w:rPr>
            </w:pPr>
          </w:p>
        </w:tc>
        <w:tc>
          <w:tcPr>
            <w:tcW w:w="2154"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8D49108">
            <w:pPr>
              <w:jc w:val="center"/>
              <w:rPr>
                <w:rFonts w:hint="eastAsia" w:ascii="宋体" w:hAnsi="宋体" w:eastAsia="宋体" w:cs="宋体"/>
                <w:i w:val="0"/>
                <w:iCs w:val="0"/>
                <w:color w:val="000000"/>
                <w:sz w:val="22"/>
                <w:szCs w:val="22"/>
                <w:u w:val="none"/>
              </w:rPr>
            </w:pP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715F936">
            <w:pPr>
              <w:jc w:val="center"/>
              <w:rPr>
                <w:rFonts w:hint="eastAsia" w:ascii="宋体" w:hAnsi="宋体" w:eastAsia="宋体" w:cs="宋体"/>
                <w:i w:val="0"/>
                <w:iCs w:val="0"/>
                <w:color w:val="000000"/>
                <w:sz w:val="22"/>
                <w:szCs w:val="22"/>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4AF88536">
            <w:pPr>
              <w:jc w:val="center"/>
              <w:rPr>
                <w:rFonts w:hint="eastAsia" w:ascii="宋体" w:hAnsi="宋体" w:eastAsia="宋体" w:cs="宋体"/>
                <w:i w:val="0"/>
                <w:iCs w:val="0"/>
                <w:color w:val="000000"/>
                <w:sz w:val="22"/>
                <w:szCs w:val="22"/>
                <w:u w:val="none"/>
              </w:rPr>
            </w:pPr>
          </w:p>
        </w:tc>
        <w:tc>
          <w:tcPr>
            <w:tcW w:w="249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834DFFE">
            <w:pPr>
              <w:jc w:val="center"/>
              <w:rPr>
                <w:rFonts w:hint="eastAsia" w:ascii="宋体" w:hAnsi="宋体" w:eastAsia="宋体" w:cs="宋体"/>
                <w:i w:val="0"/>
                <w:iCs w:val="0"/>
                <w:color w:val="000000"/>
                <w:sz w:val="22"/>
                <w:szCs w:val="22"/>
                <w:u w:val="none"/>
              </w:rPr>
            </w:pP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AEE3DCD">
            <w:pPr>
              <w:jc w:val="center"/>
              <w:rPr>
                <w:rFonts w:hint="eastAsia" w:ascii="宋体" w:hAnsi="宋体" w:eastAsia="宋体" w:cs="宋体"/>
                <w:i w:val="0"/>
                <w:iCs w:val="0"/>
                <w:color w:val="000000"/>
                <w:sz w:val="22"/>
                <w:szCs w:val="22"/>
                <w:u w:val="none"/>
              </w:rPr>
            </w:pPr>
          </w:p>
        </w:tc>
      </w:tr>
      <w:tr w14:paraId="12062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2DBEF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5CFA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0C4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7,635,286.54</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32BA7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0D762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2624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988,048.75</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CA770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48541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6B0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01E5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ECAE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E4D1B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148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4,312,869.00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9FF10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39FE2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A599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357,929.00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2F183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9B511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2BC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DD87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35F5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BC42C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E2F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1,641,645.00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B9F5D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BF940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408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56,340.00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ED18A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04674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177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C68C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E45C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EB3C5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B42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A31A8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6FD1E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AE3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122D1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F5865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9DA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CAF8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D1C9A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7144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939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ADCB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DA624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8C3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B155E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FF629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675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33D1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36FD6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18A67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71F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5A93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82D2D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38F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37,719.00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6E5E1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54D1D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47C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C3A9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179E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BD54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A850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1,036,094.84</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A3433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7AA7F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1186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55,396.00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B2BDB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A8749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E5C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9791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909FA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EC423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8DA7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CD8FD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0E3DF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CF1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ABF5C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74B86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0180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FF0C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84D57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6830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818D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510,387.00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4B5BC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D464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8080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25B7C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FA56D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12A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61F4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1DE4B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AC30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9A9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A203D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99329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5EA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2EEBF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2BFFA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B55D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2A52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5D6C9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C6811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6AA4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15,323.00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11D2F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3CAD1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38E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42,850.00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BDCDA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D4072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78A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C84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E16BD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1DE92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6577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118,967.70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79C48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256FD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C348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B8A28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98973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42E4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1AE7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0B654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51B1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B3B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99AAC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75424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CED81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48,501.75</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A942A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64AFD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55E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FBA3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FA4B0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E6AEC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3A2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CDED2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E2345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A7FF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93DD4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3576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FA20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BF60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C4CF5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05444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570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F00C5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43F3E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CAD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66,470.00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1444C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7E0F7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3CFA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5C12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68D19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91C63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9B7B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ED0AE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5521D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8BC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75,608.00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A01CB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45DE1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93E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6CB1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7119A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790E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721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76A8B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0DB72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41A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29,600.00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E0C90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D69F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4A0F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03573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FF66F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E0D8B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65B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705A8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D0B84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57C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B4028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5519F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EF44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EB16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E866A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E7771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5E4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39505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2440B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BE92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86A52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EE762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730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BFD8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DCB95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4BE5D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377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0B8F4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1E59B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8920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B3E1E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D7EF2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3C04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2462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AC59F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2B6C6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15C8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C4820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D3B6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912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11,460.00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F43F2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ED489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B5A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67E3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A6943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78448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0CA2F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6B6F0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C1FD0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B886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5F88E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90952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2E8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AC50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19EC8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97BD6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DEF6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83F3C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9B0B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7307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196,000.00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8546B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A33F9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D13D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562D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28FB1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B3CF5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9B53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3BB0E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23B56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E75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8D040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270F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180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9D3A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EEAE4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D359A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FA2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92743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00F37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42A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6C20C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7BC1E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C00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21A0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255DD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AA776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14B1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665C1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6E724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11D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237F8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79345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49F5C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FEE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B838E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ED7F5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B86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3F255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CF170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226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026E525">
            <w:pPr>
              <w:jc w:val="left"/>
              <w:rPr>
                <w:rFonts w:hint="eastAsia" w:ascii="宋体" w:hAnsi="宋体" w:eastAsia="宋体" w:cs="宋体"/>
                <w:i w:val="0"/>
                <w:iCs w:val="0"/>
                <w:color w:val="000000"/>
                <w:sz w:val="22"/>
                <w:szCs w:val="22"/>
                <w:u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783F7754">
            <w:pPr>
              <w:jc w:val="left"/>
              <w:rPr>
                <w:rFonts w:hint="eastAsia" w:ascii="宋体" w:hAnsi="宋体" w:eastAsia="宋体" w:cs="宋体"/>
                <w:i w:val="0"/>
                <w:iCs w:val="0"/>
                <w:color w:val="000000"/>
                <w:sz w:val="22"/>
                <w:szCs w:val="22"/>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4F507">
            <w:pPr>
              <w:jc w:val="right"/>
              <w:rPr>
                <w:rFonts w:hint="eastAsia" w:ascii="宋体" w:hAnsi="宋体" w:eastAsia="宋体" w:cs="宋体"/>
                <w:i w:val="0"/>
                <w:iCs w:val="0"/>
                <w:color w:val="000000"/>
                <w:sz w:val="22"/>
                <w:szCs w:val="22"/>
                <w:u w:val="none"/>
              </w:rPr>
            </w:pPr>
          </w:p>
        </w:tc>
      </w:tr>
      <w:tr w14:paraId="40C9A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4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FBDBA58">
            <w:pPr>
              <w:jc w:val="left"/>
              <w:rPr>
                <w:rFonts w:hint="eastAsia" w:ascii="宋体" w:hAnsi="宋体" w:eastAsia="宋体" w:cs="宋体"/>
                <w:i w:val="0"/>
                <w:iCs w:val="0"/>
                <w:color w:val="000000"/>
                <w:sz w:val="22"/>
                <w:szCs w:val="22"/>
                <w:u w:val="none"/>
              </w:rPr>
            </w:pPr>
          </w:p>
        </w:tc>
        <w:tc>
          <w:tcPr>
            <w:tcW w:w="260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CC68115">
            <w:pPr>
              <w:jc w:val="left"/>
              <w:rPr>
                <w:rFonts w:hint="eastAsia" w:ascii="宋体" w:hAnsi="宋体" w:eastAsia="宋体" w:cs="宋体"/>
                <w:i w:val="0"/>
                <w:iCs w:val="0"/>
                <w:color w:val="000000"/>
                <w:sz w:val="22"/>
                <w:szCs w:val="22"/>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61616">
            <w:pPr>
              <w:jc w:val="right"/>
              <w:rPr>
                <w:rFonts w:hint="eastAsia" w:ascii="宋体" w:hAnsi="宋体" w:eastAsia="宋体" w:cs="宋体"/>
                <w:i w:val="0"/>
                <w:iCs w:val="0"/>
                <w:color w:val="000000"/>
                <w:sz w:val="22"/>
                <w:szCs w:val="22"/>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27ABCC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15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3311A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15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C07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10"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4D6B809">
            <w:pPr>
              <w:jc w:val="left"/>
              <w:rPr>
                <w:rFonts w:hint="eastAsia" w:ascii="宋体" w:hAnsi="宋体" w:eastAsia="宋体" w:cs="宋体"/>
                <w:i w:val="0"/>
                <w:iCs w:val="0"/>
                <w:color w:val="000000"/>
                <w:sz w:val="22"/>
                <w:szCs w:val="22"/>
                <w:u w:val="none"/>
              </w:rPr>
            </w:pPr>
          </w:p>
        </w:tc>
        <w:tc>
          <w:tcPr>
            <w:tcW w:w="2499"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2A9519C">
            <w:pPr>
              <w:jc w:val="left"/>
              <w:rPr>
                <w:rFonts w:hint="eastAsia" w:ascii="宋体" w:hAnsi="宋体" w:eastAsia="宋体" w:cs="宋体"/>
                <w:i w:val="0"/>
                <w:iCs w:val="0"/>
                <w:color w:val="000000"/>
                <w:sz w:val="22"/>
                <w:szCs w:val="22"/>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EADE2">
            <w:pPr>
              <w:jc w:val="right"/>
              <w:rPr>
                <w:rFonts w:hint="eastAsia" w:ascii="宋体" w:hAnsi="宋体" w:eastAsia="宋体" w:cs="宋体"/>
                <w:i w:val="0"/>
                <w:iCs w:val="0"/>
                <w:color w:val="000000"/>
                <w:sz w:val="22"/>
                <w:szCs w:val="22"/>
                <w:u w:val="none"/>
              </w:rPr>
            </w:pPr>
          </w:p>
        </w:tc>
      </w:tr>
      <w:tr w14:paraId="6710F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5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5CD717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16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B33A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7,635,286.54</w:t>
            </w:r>
          </w:p>
        </w:tc>
        <w:tc>
          <w:tcPr>
            <w:tcW w:w="7809" w:type="dxa"/>
            <w:gridSpan w:val="5"/>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EC4E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1C3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988,048.75</w:t>
            </w:r>
          </w:p>
        </w:tc>
      </w:tr>
    </w:tbl>
    <w:p w14:paraId="5885DD7B">
      <w:pPr>
        <w:widowControl/>
        <w:spacing w:line="600" w:lineRule="exact"/>
        <w:ind w:left="0" w:leftChars="0" w:firstLine="643" w:firstLineChars="200"/>
        <w:jc w:val="center"/>
        <w:rPr>
          <w:rFonts w:hint="eastAsia" w:eastAsia="仿宋_GB2312"/>
          <w:b/>
          <w:bCs/>
          <w:sz w:val="32"/>
          <w:szCs w:val="32"/>
          <w:lang w:val="en-US" w:eastAsia="zh-CN"/>
        </w:rPr>
      </w:pPr>
    </w:p>
    <w:p w14:paraId="75D31FBB">
      <w:pPr>
        <w:widowControl/>
        <w:spacing w:line="600" w:lineRule="exact"/>
        <w:ind w:left="0" w:leftChars="0" w:firstLine="643" w:firstLineChars="200"/>
        <w:jc w:val="center"/>
        <w:rPr>
          <w:rFonts w:hint="eastAsia" w:eastAsia="仿宋_GB2312"/>
          <w:b/>
          <w:bCs/>
          <w:sz w:val="32"/>
          <w:szCs w:val="32"/>
          <w:lang w:val="en-US" w:eastAsia="zh-CN"/>
        </w:rPr>
      </w:pPr>
    </w:p>
    <w:p w14:paraId="78E0857C">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Z11 国有资本经营预算财政拨款支出决算表</w:t>
      </w:r>
    </w:p>
    <w:tbl>
      <w:tblPr>
        <w:tblStyle w:val="2"/>
        <w:tblW w:w="99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3930"/>
        <w:gridCol w:w="1680"/>
        <w:gridCol w:w="1680"/>
        <w:gridCol w:w="1680"/>
      </w:tblGrid>
      <w:tr w14:paraId="58BCB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CA8A5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040"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14:paraId="6F1868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37929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8144D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7F287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751F4C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0B6DA8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0BD91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0FD62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62EB3FF">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CEEFFDF">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DEA36B8">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30CD2C1">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25960A95">
            <w:pPr>
              <w:jc w:val="center"/>
              <w:rPr>
                <w:rFonts w:hint="eastAsia" w:ascii="宋体" w:hAnsi="宋体" w:eastAsia="宋体" w:cs="宋体"/>
                <w:i w:val="0"/>
                <w:iCs w:val="0"/>
                <w:color w:val="000000"/>
                <w:sz w:val="22"/>
                <w:szCs w:val="22"/>
                <w:u w:val="none"/>
              </w:rPr>
            </w:pPr>
          </w:p>
        </w:tc>
      </w:tr>
      <w:tr w14:paraId="44B6D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FF1FB4B">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4FBDE541">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695793E6">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7D9581CA">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FC676D8">
            <w:pPr>
              <w:jc w:val="center"/>
              <w:rPr>
                <w:rFonts w:hint="eastAsia" w:ascii="宋体" w:hAnsi="宋体" w:eastAsia="宋体" w:cs="宋体"/>
                <w:i w:val="0"/>
                <w:iCs w:val="0"/>
                <w:color w:val="000000"/>
                <w:sz w:val="22"/>
                <w:szCs w:val="22"/>
                <w:u w:val="none"/>
              </w:rPr>
            </w:pPr>
          </w:p>
        </w:tc>
      </w:tr>
      <w:tr w14:paraId="7C1C4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0806D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10D35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1F23A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DA752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39099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313A7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45FEB">
            <w:pPr>
              <w:jc w:val="right"/>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DBCE49">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BB14C">
            <w:pPr>
              <w:jc w:val="right"/>
              <w:rPr>
                <w:rFonts w:hint="eastAsia" w:ascii="宋体" w:hAnsi="宋体" w:eastAsia="宋体" w:cs="宋体"/>
                <w:b/>
                <w:bCs/>
                <w:i w:val="0"/>
                <w:iCs w:val="0"/>
                <w:color w:val="000000"/>
                <w:sz w:val="22"/>
                <w:szCs w:val="22"/>
                <w:u w:val="none"/>
              </w:rPr>
            </w:pPr>
          </w:p>
        </w:tc>
      </w:tr>
    </w:tbl>
    <w:p w14:paraId="450C44CE">
      <w:pPr>
        <w:widowControl/>
        <w:spacing w:line="600" w:lineRule="exact"/>
        <w:ind w:left="0" w:leftChars="0" w:firstLine="643" w:firstLineChars="200"/>
        <w:jc w:val="center"/>
        <w:rPr>
          <w:rFonts w:hint="eastAsia" w:eastAsia="仿宋_GB2312"/>
          <w:b/>
          <w:bCs/>
          <w:sz w:val="32"/>
          <w:szCs w:val="32"/>
          <w:lang w:val="en-US" w:eastAsia="zh-CN"/>
        </w:rPr>
      </w:pPr>
      <w:bookmarkStart w:id="0" w:name="_GoBack"/>
      <w:bookmarkEnd w:id="0"/>
      <w:r>
        <w:rPr>
          <w:rFonts w:hint="eastAsia" w:eastAsia="仿宋_GB2312"/>
          <w:b/>
          <w:bCs/>
          <w:sz w:val="32"/>
          <w:szCs w:val="32"/>
          <w:lang w:val="en-US" w:eastAsia="zh-CN"/>
        </w:rPr>
        <w:t>F03 财政拨款“三公”经费支出决算表</w:t>
      </w:r>
    </w:p>
    <w:tbl>
      <w:tblPr>
        <w:tblStyle w:val="2"/>
        <w:tblW w:w="12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5"/>
        <w:gridCol w:w="885"/>
        <w:gridCol w:w="885"/>
        <w:gridCol w:w="885"/>
        <w:gridCol w:w="885"/>
        <w:gridCol w:w="1245"/>
        <w:gridCol w:w="1245"/>
        <w:gridCol w:w="885"/>
        <w:gridCol w:w="885"/>
        <w:gridCol w:w="885"/>
        <w:gridCol w:w="885"/>
        <w:gridCol w:w="1245"/>
      </w:tblGrid>
      <w:tr w14:paraId="47920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030" w:type="dxa"/>
            <w:gridSpan w:val="6"/>
            <w:tcBorders>
              <w:top w:val="single" w:color="000000" w:sz="4" w:space="0"/>
              <w:left w:val="single" w:color="000000" w:sz="4" w:space="0"/>
              <w:bottom w:val="single" w:color="000000" w:sz="4" w:space="0"/>
              <w:right w:val="single" w:color="000000" w:sz="4" w:space="0"/>
            </w:tcBorders>
            <w:shd w:val="clear" w:color="auto" w:fill="F1F1F1"/>
            <w:vAlign w:val="center"/>
          </w:tcPr>
          <w:p w14:paraId="12C370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6030" w:type="dxa"/>
            <w:gridSpan w:val="6"/>
            <w:tcBorders>
              <w:top w:val="single" w:color="000000" w:sz="4" w:space="0"/>
              <w:left w:val="single" w:color="000000" w:sz="4" w:space="0"/>
              <w:bottom w:val="single" w:color="000000" w:sz="4" w:space="0"/>
              <w:right w:val="single" w:color="000000" w:sz="4" w:space="0"/>
            </w:tcBorders>
            <w:shd w:val="clear" w:color="auto" w:fill="F1F1F1"/>
            <w:vAlign w:val="center"/>
          </w:tcPr>
          <w:p w14:paraId="3AC2D5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6A17C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1419EF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A91D6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14:paraId="5B716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146B5E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2A62BD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39CA4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F1F1F1"/>
            <w:vAlign w:val="center"/>
          </w:tcPr>
          <w:p w14:paraId="4CF0EA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1F1F1"/>
            <w:vAlign w:val="center"/>
          </w:tcPr>
          <w:p w14:paraId="5FACC8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33607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9BE45CC">
            <w:pPr>
              <w:jc w:val="center"/>
              <w:rPr>
                <w:rFonts w:hint="eastAsia" w:ascii="宋体" w:hAnsi="宋体" w:eastAsia="宋体" w:cs="宋体"/>
                <w:i w:val="0"/>
                <w:iCs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5DA70632">
            <w:pPr>
              <w:jc w:val="center"/>
              <w:rPr>
                <w:rFonts w:hint="eastAsia" w:ascii="宋体" w:hAnsi="宋体" w:eastAsia="宋体" w:cs="宋体"/>
                <w:i w:val="0"/>
                <w:iCs w:val="0"/>
                <w:color w:val="000000"/>
                <w:sz w:val="22"/>
                <w:szCs w:val="22"/>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67527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0CDECC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5519DB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0B6F7E98">
            <w:pPr>
              <w:jc w:val="center"/>
              <w:rPr>
                <w:rFonts w:hint="eastAsia" w:ascii="宋体" w:hAnsi="宋体" w:eastAsia="宋体" w:cs="宋体"/>
                <w:i w:val="0"/>
                <w:iCs w:val="0"/>
                <w:color w:val="000000"/>
                <w:sz w:val="22"/>
                <w:szCs w:val="22"/>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7A31C74">
            <w:pPr>
              <w:jc w:val="center"/>
              <w:rPr>
                <w:rFonts w:hint="eastAsia" w:ascii="宋体" w:hAnsi="宋体" w:eastAsia="宋体" w:cs="宋体"/>
                <w:i w:val="0"/>
                <w:iCs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1CFE08EF">
            <w:pPr>
              <w:jc w:val="center"/>
              <w:rPr>
                <w:rFonts w:hint="eastAsia" w:ascii="宋体" w:hAnsi="宋体" w:eastAsia="宋体" w:cs="宋体"/>
                <w:i w:val="0"/>
                <w:iCs w:val="0"/>
                <w:color w:val="000000"/>
                <w:sz w:val="22"/>
                <w:szCs w:val="22"/>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6E978D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7AAF90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14C745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14:paraId="31416487">
            <w:pPr>
              <w:jc w:val="center"/>
              <w:rPr>
                <w:rFonts w:hint="eastAsia" w:ascii="宋体" w:hAnsi="宋体" w:eastAsia="宋体" w:cs="宋体"/>
                <w:i w:val="0"/>
                <w:iCs w:val="0"/>
                <w:color w:val="000000"/>
                <w:sz w:val="22"/>
                <w:szCs w:val="22"/>
                <w:u w:val="none"/>
              </w:rPr>
            </w:pPr>
          </w:p>
        </w:tc>
      </w:tr>
      <w:tr w14:paraId="5763E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666728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433BA3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435A30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0FC2B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3E9527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1199AC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4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080AC7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625BFB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6B9715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1EA26F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4E332B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245" w:type="dxa"/>
            <w:tcBorders>
              <w:top w:val="single" w:color="000000" w:sz="4" w:space="0"/>
              <w:left w:val="single" w:color="000000" w:sz="4" w:space="0"/>
              <w:bottom w:val="single" w:color="000000" w:sz="4" w:space="0"/>
              <w:right w:val="single" w:color="000000" w:sz="4" w:space="0"/>
            </w:tcBorders>
            <w:shd w:val="clear" w:color="auto" w:fill="F1F1F1"/>
            <w:vAlign w:val="center"/>
          </w:tcPr>
          <w:p w14:paraId="76D40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49BFE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442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6EC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5B9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F095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60F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FBD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94B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D39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3A9B5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D17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2805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D8B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29,600.00</w:t>
            </w:r>
          </w:p>
        </w:tc>
      </w:tr>
    </w:tbl>
    <w:p w14:paraId="327738DE">
      <w:pPr>
        <w:widowControl/>
        <w:spacing w:line="600" w:lineRule="exact"/>
        <w:ind w:left="0" w:leftChars="0" w:firstLine="643" w:firstLineChars="200"/>
        <w:jc w:val="center"/>
        <w:rPr>
          <w:rFonts w:hint="eastAsia" w:eastAsia="仿宋_GB2312"/>
          <w:b/>
          <w:bCs/>
          <w:sz w:val="32"/>
          <w:szCs w:val="32"/>
          <w:lang w:val="en-US" w:eastAsia="zh-CN"/>
        </w:rPr>
      </w:pPr>
    </w:p>
    <w:p w14:paraId="3FA7BA4F">
      <w:pPr>
        <w:widowControl/>
        <w:spacing w:line="600" w:lineRule="exact"/>
        <w:ind w:left="0" w:leftChars="0" w:firstLine="643" w:firstLineChars="200"/>
        <w:jc w:val="center"/>
        <w:rPr>
          <w:rFonts w:hint="eastAsia" w:eastAsia="仿宋_GB2312"/>
          <w:b/>
          <w:bCs/>
          <w:sz w:val="32"/>
          <w:szCs w:val="32"/>
          <w:lang w:val="en-US" w:eastAsia="zh-CN"/>
        </w:rPr>
      </w:pPr>
    </w:p>
    <w:p w14:paraId="204FB1AF">
      <w:pPr>
        <w:widowControl/>
        <w:spacing w:line="600" w:lineRule="exact"/>
        <w:ind w:left="0" w:leftChars="0" w:firstLine="640" w:firstLineChars="200"/>
        <w:jc w:val="center"/>
        <w:rPr>
          <w:rFonts w:hint="eastAsia" w:eastAsia="仿宋_GB2312"/>
          <w:sz w:val="32"/>
          <w:szCs w:val="32"/>
          <w:lang w:val="en-US" w:eastAsia="zh-CN"/>
        </w:rPr>
      </w:pPr>
    </w:p>
    <w:p w14:paraId="3EB76A8D">
      <w:pPr>
        <w:widowControl/>
        <w:spacing w:line="600" w:lineRule="exact"/>
        <w:ind w:left="0" w:leftChars="0" w:firstLine="640" w:firstLineChars="200"/>
        <w:jc w:val="center"/>
        <w:rPr>
          <w:rFonts w:hint="eastAsia" w:eastAsia="仿宋_GB2312"/>
          <w:sz w:val="32"/>
          <w:szCs w:val="32"/>
          <w:lang w:val="en-US" w:eastAsia="zh-CN"/>
        </w:rPr>
      </w:pPr>
    </w:p>
    <w:p w14:paraId="40EA2CF2">
      <w:pPr>
        <w:widowControl/>
        <w:spacing w:line="600" w:lineRule="exact"/>
        <w:ind w:left="0" w:leftChars="0" w:firstLine="640" w:firstLineChars="200"/>
        <w:jc w:val="center"/>
        <w:rPr>
          <w:rFonts w:hint="eastAsia" w:eastAsia="仿宋_GB2312"/>
          <w:sz w:val="32"/>
          <w:szCs w:val="32"/>
          <w:lang w:val="en-US" w:eastAsia="zh-CN"/>
        </w:rPr>
      </w:pPr>
    </w:p>
    <w:p w14:paraId="2B686AA1">
      <w:pPr>
        <w:widowControl/>
        <w:spacing w:line="600" w:lineRule="exact"/>
        <w:ind w:left="0" w:leftChars="0" w:firstLine="640" w:firstLineChars="200"/>
        <w:jc w:val="center"/>
        <w:rPr>
          <w:rFonts w:hint="eastAsia" w:eastAsia="仿宋_GB2312"/>
          <w:sz w:val="32"/>
          <w:szCs w:val="32"/>
          <w:lang w:val="en-US" w:eastAsia="zh-CN"/>
        </w:rPr>
      </w:pPr>
    </w:p>
    <w:p w14:paraId="6D29E761">
      <w:pPr>
        <w:widowControl/>
        <w:spacing w:line="600" w:lineRule="exact"/>
        <w:ind w:left="0" w:leftChars="0" w:firstLine="640" w:firstLineChars="200"/>
        <w:jc w:val="center"/>
        <w:rPr>
          <w:rFonts w:hint="eastAsia" w:eastAsia="仿宋_GB2312"/>
          <w:sz w:val="32"/>
          <w:szCs w:val="32"/>
          <w:lang w:val="en-US" w:eastAsia="zh-CN"/>
        </w:rPr>
      </w:pPr>
    </w:p>
    <w:p w14:paraId="2E195DB5">
      <w:pPr>
        <w:widowControl/>
        <w:spacing w:line="600" w:lineRule="exact"/>
        <w:ind w:left="0" w:leftChars="0" w:firstLine="640" w:firstLineChars="200"/>
        <w:jc w:val="center"/>
        <w:rPr>
          <w:rFonts w:hint="eastAsia" w:eastAsia="仿宋_GB2312"/>
          <w:sz w:val="32"/>
          <w:szCs w:val="32"/>
          <w:lang w:val="en-US" w:eastAsia="zh-CN"/>
        </w:rPr>
      </w:pPr>
    </w:p>
    <w:p w14:paraId="50A2F009">
      <w:pPr>
        <w:widowControl/>
        <w:spacing w:line="600" w:lineRule="exact"/>
        <w:ind w:left="0" w:leftChars="0" w:firstLine="640" w:firstLineChars="200"/>
        <w:jc w:val="center"/>
        <w:rPr>
          <w:rFonts w:hint="eastAsia" w:eastAsia="仿宋_GB2312"/>
          <w:sz w:val="32"/>
          <w:szCs w:val="32"/>
          <w:lang w:val="en-US" w:eastAsia="zh-CN"/>
        </w:rPr>
      </w:pPr>
    </w:p>
    <w:p w14:paraId="5C2DC313">
      <w:pPr>
        <w:widowControl/>
        <w:spacing w:line="600" w:lineRule="exact"/>
        <w:ind w:left="0" w:leftChars="0" w:firstLine="640" w:firstLineChars="200"/>
        <w:jc w:val="center"/>
        <w:rPr>
          <w:rFonts w:hint="eastAsia" w:eastAsia="仿宋_GB2312"/>
          <w:sz w:val="32"/>
          <w:szCs w:val="32"/>
          <w:lang w:val="en-US" w:eastAsia="zh-CN"/>
        </w:rPr>
        <w:sectPr>
          <w:pgSz w:w="16837" w:h="11905" w:orient="landscape"/>
          <w:pgMar w:top="1134" w:right="1077" w:bottom="1134" w:left="1077" w:header="720" w:footer="1701" w:gutter="0"/>
          <w:pgNumType w:start="1"/>
          <w:cols w:space="0" w:num="1"/>
          <w:titlePg/>
          <w:rtlGutter w:val="0"/>
          <w:docGrid w:linePitch="636" w:charSpace="0"/>
        </w:sectPr>
      </w:pPr>
    </w:p>
    <w:p w14:paraId="3782017D">
      <w:pPr>
        <w:keepNext w:val="0"/>
        <w:keepLines w:val="0"/>
        <w:pageBreakBefore w:val="0"/>
        <w:kinsoku/>
        <w:wordWrap/>
        <w:overflowPunct/>
        <w:topLinePunct w:val="0"/>
        <w:autoSpaceDE/>
        <w:autoSpaceDN/>
        <w:bidi w:val="0"/>
        <w:adjustRightInd/>
        <w:snapToGrid/>
        <w:spacing w:line="240" w:lineRule="atLeast"/>
        <w:ind w:left="0"/>
        <w:jc w:val="center"/>
        <w:rPr>
          <w:rFonts w:hint="eastAsia" w:eastAsia="方正小标宋_GBK"/>
          <w:sz w:val="48"/>
          <w:szCs w:val="48"/>
          <w:lang w:val="en-US" w:eastAsia="zh-CN"/>
        </w:rPr>
      </w:pPr>
    </w:p>
    <w:p w14:paraId="3C6686DF">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eastAsia="zh-CN"/>
        </w:rPr>
        <w:t>上江圩镇中心小学</w:t>
      </w:r>
      <w:r>
        <w:rPr>
          <w:rFonts w:eastAsia="方正小标宋_GBK"/>
          <w:sz w:val="48"/>
          <w:szCs w:val="48"/>
        </w:rPr>
        <w:t>整体支出</w:t>
      </w:r>
    </w:p>
    <w:p w14:paraId="091D3A51">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sz w:val="48"/>
          <w:szCs w:val="48"/>
        </w:rPr>
      </w:pPr>
      <w:r>
        <w:rPr>
          <w:rFonts w:eastAsia="方正小标宋_GBK"/>
          <w:sz w:val="48"/>
          <w:szCs w:val="48"/>
        </w:rPr>
        <w:t>绩效自评报告</w:t>
      </w:r>
    </w:p>
    <w:p w14:paraId="0349D44F">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410740DE">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0988CF1B">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3B0A2433">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63787BEE">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3B0F19C6">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3C065024">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2791B919">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045F2CE2">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03D24AE7">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396F7B09">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487867BB">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14:paraId="03856B23">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14:paraId="012CD4D5">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14:paraId="52ED1493">
      <w:pPr>
        <w:keepNext w:val="0"/>
        <w:keepLines w:val="0"/>
        <w:pageBreakBefore w:val="0"/>
        <w:kinsoku/>
        <w:wordWrap/>
        <w:overflowPunct/>
        <w:topLinePunct w:val="0"/>
        <w:autoSpaceDE/>
        <w:autoSpaceDN/>
        <w:bidi w:val="0"/>
        <w:adjustRightInd/>
        <w:snapToGrid/>
        <w:spacing w:line="240" w:lineRule="atLeast"/>
        <w:ind w:left="0" w:firstLine="720" w:firstLineChars="200"/>
        <w:jc w:val="center"/>
        <w:rPr>
          <w:rFonts w:eastAsia="黑体"/>
          <w:sz w:val="36"/>
          <w:szCs w:val="36"/>
        </w:rPr>
      </w:pPr>
      <w:r>
        <w:rPr>
          <w:rFonts w:eastAsia="黑体"/>
          <w:sz w:val="36"/>
          <w:szCs w:val="36"/>
        </w:rPr>
        <w:t>单位名称（盖章）：</w:t>
      </w:r>
    </w:p>
    <w:p w14:paraId="7B00F1E2">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6"/>
          <w:szCs w:val="36"/>
        </w:rPr>
      </w:pPr>
    </w:p>
    <w:p w14:paraId="0013F3AB">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47E05BFB">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65A9EB82">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1D50F8AF">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0D3C50D8">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4E3B1FBD">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6FECD218">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40B6E10F">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14:paraId="0704B1F1">
      <w:pPr>
        <w:keepNext w:val="0"/>
        <w:keepLines w:val="0"/>
        <w:pageBreakBefore w:val="0"/>
        <w:kinsoku/>
        <w:wordWrap/>
        <w:overflowPunct/>
        <w:topLinePunct w:val="0"/>
        <w:autoSpaceDE/>
        <w:autoSpaceDN/>
        <w:bidi w:val="0"/>
        <w:adjustRightInd/>
        <w:snapToGrid/>
        <w:spacing w:line="240" w:lineRule="atLeast"/>
        <w:ind w:left="0"/>
        <w:jc w:val="center"/>
        <w:rPr>
          <w:rFonts w:eastAsia="仿宋_GB2312"/>
          <w:sz w:val="32"/>
          <w:szCs w:val="32"/>
        </w:rPr>
      </w:pPr>
      <w:r>
        <w:rPr>
          <w:rFonts w:eastAsia="仿宋_GB2312"/>
          <w:sz w:val="32"/>
          <w:szCs w:val="32"/>
        </w:rPr>
        <w:t>（此页为封面）</w:t>
      </w:r>
    </w:p>
    <w:p w14:paraId="3FE0B4CC">
      <w:pPr>
        <w:keepNext w:val="0"/>
        <w:keepLines w:val="0"/>
        <w:pageBreakBefore w:val="0"/>
        <w:kinsoku/>
        <w:wordWrap/>
        <w:overflowPunct/>
        <w:topLinePunct w:val="0"/>
        <w:autoSpaceDE/>
        <w:autoSpaceDN/>
        <w:bidi w:val="0"/>
        <w:adjustRightInd/>
        <w:snapToGrid/>
        <w:spacing w:line="240" w:lineRule="atLeast"/>
        <w:ind w:left="0" w:firstLine="640" w:firstLineChars="200"/>
        <w:rPr>
          <w:rFonts w:eastAsia="黑体"/>
          <w:sz w:val="30"/>
          <w:szCs w:val="30"/>
        </w:rPr>
      </w:pPr>
      <w:r>
        <w:rPr>
          <w:rFonts w:eastAsia="仿宋_GB2312"/>
          <w:sz w:val="32"/>
          <w:szCs w:val="32"/>
        </w:rPr>
        <w:br w:type="page"/>
      </w:r>
      <w:r>
        <w:rPr>
          <w:rFonts w:eastAsia="黑体"/>
          <w:sz w:val="30"/>
          <w:szCs w:val="30"/>
        </w:rPr>
        <w:t>一、基本情况</w:t>
      </w:r>
    </w:p>
    <w:p w14:paraId="04169E92">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sz w:val="30"/>
          <w:szCs w:val="30"/>
        </w:rPr>
      </w:pPr>
      <w:r>
        <w:rPr>
          <w:rFonts w:eastAsia="楷体_GB2312"/>
          <w:b/>
          <w:sz w:val="30"/>
          <w:szCs w:val="30"/>
        </w:rPr>
        <w:t>（一）部门（单位）基本情况</w:t>
      </w:r>
    </w:p>
    <w:p w14:paraId="7A7350E7">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主要职能：本单位为</w:t>
      </w:r>
      <w:r>
        <w:rPr>
          <w:rFonts w:hint="eastAsia" w:ascii="仿宋" w:hAnsi="仿宋" w:eastAsia="仿宋" w:cs="仿宋"/>
          <w:b w:val="0"/>
          <w:bCs/>
          <w:sz w:val="30"/>
          <w:szCs w:val="30"/>
          <w:lang w:eastAsia="zh-CN"/>
        </w:rPr>
        <w:t>江永县</w:t>
      </w:r>
      <w:r>
        <w:rPr>
          <w:rFonts w:hint="eastAsia" w:ascii="仿宋" w:hAnsi="仿宋" w:eastAsia="仿宋" w:cs="仿宋"/>
          <w:b w:val="0"/>
          <w:bCs/>
          <w:sz w:val="30"/>
          <w:szCs w:val="30"/>
        </w:rPr>
        <w:t>教育局所属二级预算单位，单位性质为</w:t>
      </w:r>
      <w:r>
        <w:rPr>
          <w:rFonts w:hint="eastAsia" w:ascii="仿宋" w:hAnsi="仿宋" w:eastAsia="仿宋" w:cs="仿宋"/>
          <w:b w:val="0"/>
          <w:bCs/>
          <w:sz w:val="30"/>
          <w:szCs w:val="30"/>
          <w:lang w:eastAsia="zh-CN"/>
        </w:rPr>
        <w:t>全额</w:t>
      </w:r>
      <w:r>
        <w:rPr>
          <w:rFonts w:hint="eastAsia" w:ascii="仿宋" w:hAnsi="仿宋" w:eastAsia="仿宋" w:cs="仿宋"/>
          <w:b w:val="0"/>
          <w:bCs/>
          <w:sz w:val="30"/>
          <w:szCs w:val="30"/>
        </w:rPr>
        <w:t>财政补助事业单位，主要职能为实施九年义务教育、促进基础教育发展，小学学历教育。</w:t>
      </w:r>
    </w:p>
    <w:p w14:paraId="0924D4A1">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机构情况：我校设有校长室、党支部、办公室、教导处、</w:t>
      </w:r>
      <w:r>
        <w:rPr>
          <w:rFonts w:hint="eastAsia" w:ascii="仿宋" w:hAnsi="仿宋" w:eastAsia="仿宋" w:cs="仿宋"/>
          <w:b w:val="0"/>
          <w:bCs/>
          <w:sz w:val="30"/>
          <w:szCs w:val="30"/>
          <w:lang w:eastAsia="zh-CN"/>
        </w:rPr>
        <w:t>政教</w:t>
      </w:r>
      <w:r>
        <w:rPr>
          <w:rFonts w:hint="eastAsia" w:ascii="仿宋" w:hAnsi="仿宋" w:eastAsia="仿宋" w:cs="仿宋"/>
          <w:b w:val="0"/>
          <w:bCs/>
          <w:sz w:val="30"/>
          <w:szCs w:val="30"/>
        </w:rPr>
        <w:t>处、工会、总务处等部门。3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人员情况：202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年本单位年末实有人数</w:t>
      </w:r>
      <w:r>
        <w:rPr>
          <w:rFonts w:hint="eastAsia" w:ascii="仿宋" w:hAnsi="仿宋" w:eastAsia="仿宋" w:cs="仿宋"/>
          <w:b w:val="0"/>
          <w:bCs/>
          <w:sz w:val="30"/>
          <w:szCs w:val="30"/>
          <w:lang w:val="en-US" w:eastAsia="zh-CN"/>
        </w:rPr>
        <w:t>141</w:t>
      </w:r>
      <w:r>
        <w:rPr>
          <w:rFonts w:hint="eastAsia" w:ascii="仿宋" w:hAnsi="仿宋" w:eastAsia="仿宋" w:cs="仿宋"/>
          <w:b w:val="0"/>
          <w:bCs/>
          <w:sz w:val="30"/>
          <w:szCs w:val="30"/>
        </w:rPr>
        <w:t>人，</w:t>
      </w:r>
      <w:r>
        <w:rPr>
          <w:rFonts w:hint="eastAsia" w:ascii="仿宋" w:hAnsi="仿宋" w:eastAsia="仿宋" w:cs="仿宋"/>
          <w:b w:val="0"/>
          <w:bCs/>
          <w:sz w:val="30"/>
          <w:szCs w:val="30"/>
          <w:lang w:eastAsia="zh-CN"/>
        </w:rPr>
        <w:t>其中</w:t>
      </w:r>
      <w:r>
        <w:rPr>
          <w:rFonts w:hint="eastAsia" w:ascii="仿宋" w:hAnsi="仿宋" w:eastAsia="仿宋" w:cs="仿宋"/>
          <w:b w:val="0"/>
          <w:bCs/>
          <w:sz w:val="30"/>
          <w:szCs w:val="30"/>
        </w:rPr>
        <w:t>在编</w:t>
      </w:r>
      <w:r>
        <w:rPr>
          <w:rFonts w:hint="eastAsia" w:ascii="仿宋" w:hAnsi="仿宋" w:eastAsia="仿宋" w:cs="仿宋"/>
          <w:b w:val="0"/>
          <w:bCs/>
          <w:sz w:val="30"/>
          <w:szCs w:val="30"/>
          <w:lang w:eastAsia="zh-CN"/>
        </w:rPr>
        <w:t>在岗教师</w:t>
      </w:r>
      <w:r>
        <w:rPr>
          <w:rFonts w:hint="eastAsia" w:ascii="仿宋" w:hAnsi="仿宋" w:eastAsia="仿宋" w:cs="仿宋"/>
          <w:b w:val="0"/>
          <w:bCs/>
          <w:sz w:val="30"/>
          <w:szCs w:val="30"/>
          <w:lang w:val="en-US" w:eastAsia="zh-CN"/>
        </w:rPr>
        <w:t>89</w:t>
      </w:r>
      <w:r>
        <w:rPr>
          <w:rFonts w:hint="eastAsia" w:ascii="仿宋" w:hAnsi="仿宋" w:eastAsia="仿宋" w:cs="仿宋"/>
          <w:b w:val="0"/>
          <w:bCs/>
          <w:sz w:val="30"/>
          <w:szCs w:val="30"/>
        </w:rPr>
        <w:t>人，退休</w:t>
      </w:r>
      <w:r>
        <w:rPr>
          <w:rFonts w:hint="eastAsia" w:ascii="仿宋" w:hAnsi="仿宋" w:eastAsia="仿宋" w:cs="仿宋"/>
          <w:b w:val="0"/>
          <w:bCs/>
          <w:sz w:val="30"/>
          <w:szCs w:val="30"/>
          <w:lang w:eastAsia="zh-CN"/>
        </w:rPr>
        <w:t>教师</w:t>
      </w:r>
      <w:r>
        <w:rPr>
          <w:rFonts w:hint="eastAsia" w:ascii="仿宋" w:hAnsi="仿宋" w:eastAsia="仿宋" w:cs="仿宋"/>
          <w:b w:val="0"/>
          <w:bCs/>
          <w:sz w:val="30"/>
          <w:szCs w:val="30"/>
          <w:lang w:val="en-US" w:eastAsia="zh-CN"/>
        </w:rPr>
        <w:t>52</w:t>
      </w:r>
      <w:r>
        <w:rPr>
          <w:rFonts w:hint="eastAsia" w:ascii="仿宋" w:hAnsi="仿宋" w:eastAsia="仿宋" w:cs="仿宋"/>
          <w:b w:val="0"/>
          <w:bCs/>
          <w:sz w:val="30"/>
          <w:szCs w:val="30"/>
        </w:rPr>
        <w:t>人。</w:t>
      </w:r>
    </w:p>
    <w:p w14:paraId="23679732">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sz w:val="30"/>
          <w:szCs w:val="30"/>
        </w:rPr>
      </w:pPr>
      <w:r>
        <w:rPr>
          <w:rFonts w:eastAsia="楷体_GB2312"/>
          <w:b/>
          <w:sz w:val="30"/>
          <w:szCs w:val="30"/>
        </w:rPr>
        <w:t>（二）部门（单位）年度整体支出绩效目标，省级专项资金绩效目标、其他项目支出（除省级专项资金以外）绩效目标</w:t>
      </w:r>
    </w:p>
    <w:p w14:paraId="14EBD2F7">
      <w:pPr>
        <w:pStyle w:val="1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二、一般公共预算支出情况</w:t>
      </w:r>
    </w:p>
    <w:p w14:paraId="7C9E9193">
      <w:pPr>
        <w:pStyle w:val="1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sz w:val="30"/>
          <w:szCs w:val="30"/>
        </w:rPr>
      </w:pPr>
      <w:r>
        <w:rPr>
          <w:rFonts w:ascii="Times New Roman" w:hAnsi="Times New Roman" w:eastAsia="楷体_GB2312"/>
          <w:b/>
          <w:sz w:val="30"/>
          <w:szCs w:val="30"/>
        </w:rPr>
        <w:t>（一）基本支出情况</w:t>
      </w:r>
    </w:p>
    <w:p w14:paraId="48B270D1">
      <w:pPr>
        <w:pStyle w:val="1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预算情况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年初预算情况：年初预算收入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万元，其中预算内拨款</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万元，非税收入0万元，其他拨款0万元。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年中追加和调减预算情况：202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年年中追加金额</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万元，财政收回金额0万元。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全年总预算情况：①202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年实际收入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万元（其中财政收入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万元，其他收入</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年度部门实际财政支出</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万元。②预算调整率为0%。③202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年结余资金0万元，低于上年结转资金0万元。④三公经费控制率为0%。“三公”经费实际支出</w:t>
      </w:r>
      <w:r>
        <w:rPr>
          <w:rFonts w:hint="eastAsia" w:ascii="仿宋" w:hAnsi="仿宋" w:eastAsia="仿宋" w:cs="仿宋"/>
          <w:b w:val="0"/>
          <w:bCs/>
          <w:sz w:val="30"/>
          <w:szCs w:val="30"/>
          <w:lang w:val="en-US" w:eastAsia="zh-CN"/>
        </w:rPr>
        <w:t>2.96</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比上年度预算下降</w:t>
      </w:r>
      <w:r>
        <w:rPr>
          <w:rFonts w:hint="eastAsia" w:ascii="仿宋" w:hAnsi="仿宋" w:eastAsia="仿宋" w:cs="仿宋"/>
          <w:b w:val="0"/>
          <w:bCs/>
          <w:sz w:val="30"/>
          <w:szCs w:val="30"/>
          <w:lang w:val="en-US" w:eastAsia="zh-CN"/>
        </w:rPr>
        <w:t>0.08</w:t>
      </w:r>
      <w:r>
        <w:rPr>
          <w:rFonts w:hint="eastAsia" w:ascii="仿宋" w:hAnsi="仿宋" w:eastAsia="仿宋" w:cs="仿宋"/>
          <w:b w:val="0"/>
          <w:bCs/>
          <w:sz w:val="30"/>
          <w:szCs w:val="30"/>
        </w:rPr>
        <w:t xml:space="preserve">万元。  </w:t>
      </w:r>
    </w:p>
    <w:p w14:paraId="7BCEE498">
      <w:pPr>
        <w:pStyle w:val="1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预算执行情况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基本支出执行情况：202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年度基本支出</w:t>
      </w:r>
      <w:r>
        <w:rPr>
          <w:rFonts w:hint="eastAsia" w:ascii="仿宋" w:hAnsi="仿宋" w:eastAsia="仿宋" w:cs="仿宋"/>
          <w:b w:val="0"/>
          <w:bCs/>
          <w:sz w:val="30"/>
          <w:szCs w:val="30"/>
          <w:lang w:val="en-US" w:eastAsia="zh-CN"/>
        </w:rPr>
        <w:t>862.333529</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业务性专项执行情况：202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年度无业务性专项。</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项目性专项执行情况：202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年度项目支出</w:t>
      </w:r>
      <w:r>
        <w:rPr>
          <w:rFonts w:hint="eastAsia" w:ascii="仿宋" w:hAnsi="仿宋" w:eastAsia="仿宋" w:cs="仿宋"/>
          <w:b w:val="0"/>
          <w:bCs/>
          <w:sz w:val="30"/>
          <w:szCs w:val="30"/>
          <w:lang w:val="en-US" w:eastAsia="zh-CN"/>
        </w:rPr>
        <w:t>384.725738</w:t>
      </w:r>
      <w:r>
        <w:rPr>
          <w:rFonts w:hint="eastAsia" w:ascii="仿宋" w:hAnsi="仿宋" w:eastAsia="仿宋" w:cs="仿宋"/>
          <w:b w:val="0"/>
          <w:bCs/>
          <w:sz w:val="30"/>
          <w:szCs w:val="30"/>
        </w:rPr>
        <w:t>万元。</w:t>
      </w:r>
    </w:p>
    <w:p w14:paraId="1FE12667">
      <w:pPr>
        <w:pStyle w:val="1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sz w:val="30"/>
          <w:szCs w:val="30"/>
        </w:rPr>
      </w:pPr>
      <w:r>
        <w:rPr>
          <w:rFonts w:ascii="Times New Roman" w:hAnsi="Times New Roman" w:eastAsia="楷体_GB2312"/>
          <w:b/>
          <w:sz w:val="30"/>
          <w:szCs w:val="30"/>
        </w:rPr>
        <w:t>（二）项目支出情况</w:t>
      </w:r>
    </w:p>
    <w:p w14:paraId="23429897">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eastAsia="仿宋_GB2312"/>
          <w:sz w:val="30"/>
          <w:szCs w:val="30"/>
        </w:rPr>
        <w:t>两方面：一是</w:t>
      </w:r>
      <w:r>
        <w:rPr>
          <w:rFonts w:hint="eastAsia" w:eastAsia="仿宋_GB2312"/>
          <w:sz w:val="30"/>
          <w:szCs w:val="30"/>
          <w:lang w:val="en-US" w:eastAsia="zh-CN"/>
        </w:rPr>
        <w:t>2023</w:t>
      </w:r>
      <w:r>
        <w:rPr>
          <w:rFonts w:eastAsia="仿宋_GB2312"/>
          <w:sz w:val="30"/>
          <w:szCs w:val="30"/>
        </w:rPr>
        <w:t>年度</w:t>
      </w:r>
      <w:r>
        <w:rPr>
          <w:rFonts w:hint="eastAsia" w:eastAsia="仿宋_GB2312"/>
          <w:sz w:val="30"/>
          <w:szCs w:val="30"/>
          <w:lang w:eastAsia="zh-CN"/>
        </w:rPr>
        <w:t>县</w:t>
      </w:r>
      <w:r>
        <w:rPr>
          <w:rFonts w:eastAsia="仿宋_GB2312"/>
          <w:sz w:val="30"/>
          <w:szCs w:val="30"/>
        </w:rPr>
        <w:t>级专项资金分配安排和使用管理情况，有2个及以上</w:t>
      </w:r>
      <w:r>
        <w:rPr>
          <w:rFonts w:hint="eastAsia" w:eastAsia="仿宋_GB2312"/>
          <w:sz w:val="30"/>
          <w:szCs w:val="30"/>
          <w:lang w:eastAsia="zh-CN"/>
        </w:rPr>
        <w:t>县</w:t>
      </w:r>
      <w:r>
        <w:rPr>
          <w:rFonts w:eastAsia="仿宋_GB2312"/>
          <w:sz w:val="30"/>
          <w:szCs w:val="30"/>
        </w:rPr>
        <w:t>级专项资金的要分别总结基本情况。二是除</w:t>
      </w:r>
      <w:r>
        <w:rPr>
          <w:rFonts w:hint="eastAsia" w:eastAsia="仿宋_GB2312"/>
          <w:sz w:val="30"/>
          <w:szCs w:val="30"/>
          <w:lang w:eastAsia="zh-CN"/>
        </w:rPr>
        <w:t>县</w:t>
      </w:r>
      <w:r>
        <w:rPr>
          <w:rFonts w:eastAsia="仿宋_GB2312"/>
          <w:sz w:val="30"/>
          <w:szCs w:val="30"/>
        </w:rPr>
        <w:t>级专项资金以外的其他项目支出情况。</w:t>
      </w:r>
    </w:p>
    <w:p w14:paraId="7072555A">
      <w:pPr>
        <w:pStyle w:val="1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三、政府性基金预算支出情况</w:t>
      </w:r>
    </w:p>
    <w:p w14:paraId="5B7C9209">
      <w:pPr>
        <w:pStyle w:val="1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四、国有资本经营预算支出情况</w:t>
      </w:r>
    </w:p>
    <w:p w14:paraId="07E668C0">
      <w:pPr>
        <w:pStyle w:val="1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五、社会保险基金预算支出情况</w:t>
      </w:r>
    </w:p>
    <w:p w14:paraId="24E23E0B">
      <w:pPr>
        <w:pStyle w:val="18"/>
        <w:keepNext w:val="0"/>
        <w:keepLines w:val="0"/>
        <w:pageBreakBefore w:val="0"/>
        <w:kinsoku/>
        <w:wordWrap/>
        <w:overflowPunct/>
        <w:topLinePunct w:val="0"/>
        <w:autoSpaceDE/>
        <w:autoSpaceDN/>
        <w:bidi w:val="0"/>
        <w:adjustRightInd/>
        <w:snapToGrid/>
        <w:spacing w:line="240" w:lineRule="atLeast"/>
        <w:ind w:left="0" w:firstLine="643"/>
        <w:rPr>
          <w:rFonts w:hint="default"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预算执行情况：2023年预算基本支出176.56万元，其中机关事业单位基本养老保险费112.32万元，职工基本医疗保险费61.08万，其他社会保障费3.16万元。</w:t>
      </w:r>
    </w:p>
    <w:p w14:paraId="60B62647">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六、部门整体支出绩效情况</w:t>
      </w:r>
    </w:p>
    <w:p w14:paraId="3ED5A62C">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0"/>
          <w:szCs w:val="30"/>
        </w:rPr>
      </w:pPr>
      <w:r>
        <w:rPr>
          <w:rFonts w:eastAsia="仿宋_GB2312"/>
          <w:color w:val="000000"/>
          <w:sz w:val="30"/>
          <w:szCs w:val="30"/>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14:paraId="56F8ED6E">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0"/>
          <w:szCs w:val="30"/>
        </w:rPr>
      </w:pPr>
      <w:r>
        <w:rPr>
          <w:rFonts w:hint="eastAsia" w:eastAsia="仿宋_GB2312"/>
          <w:color w:val="000000"/>
          <w:sz w:val="30"/>
          <w:szCs w:val="30"/>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00000"/>
          <w:sz w:val="30"/>
          <w:szCs w:val="30"/>
          <w:lang w:eastAsia="zh-CN"/>
        </w:rPr>
        <w:t>；</w:t>
      </w:r>
      <w:r>
        <w:rPr>
          <w:rFonts w:hint="eastAsia" w:eastAsia="仿宋_GB2312"/>
          <w:color w:val="000000"/>
          <w:sz w:val="30"/>
          <w:szCs w:val="30"/>
        </w:rPr>
        <w:t>从效率性来看，各部门对所承担的工作能够按照计划的时间把握进度，抓好质量，注重了工作的效率</w:t>
      </w:r>
      <w:r>
        <w:rPr>
          <w:rFonts w:hint="eastAsia" w:eastAsia="仿宋_GB2312"/>
          <w:color w:val="000000"/>
          <w:sz w:val="30"/>
          <w:szCs w:val="30"/>
          <w:lang w:eastAsia="zh-CN"/>
        </w:rPr>
        <w:t>；</w:t>
      </w:r>
      <w:r>
        <w:rPr>
          <w:rFonts w:hint="eastAsia" w:eastAsia="仿宋_GB2312"/>
          <w:color w:val="000000"/>
          <w:sz w:val="30"/>
          <w:szCs w:val="30"/>
        </w:rPr>
        <w:t>从有效性来看，各专项工作的分工负责部门均能够按照制度和各自的目标来抓好落实，注重了专项资金的使用效果</w:t>
      </w:r>
      <w:r>
        <w:rPr>
          <w:rFonts w:hint="eastAsia" w:eastAsia="仿宋_GB2312"/>
          <w:color w:val="000000"/>
          <w:sz w:val="30"/>
          <w:szCs w:val="30"/>
          <w:lang w:eastAsia="zh-CN"/>
        </w:rPr>
        <w:t>；</w:t>
      </w:r>
      <w:r>
        <w:rPr>
          <w:rFonts w:hint="eastAsia" w:eastAsia="仿宋_GB2312"/>
          <w:color w:val="000000"/>
          <w:sz w:val="30"/>
          <w:szCs w:val="30"/>
        </w:rPr>
        <w:t>从可持续性来看，后续的政策、相关的配套资金、必要的人员机构要继续保持，管理制度做到与时俱进，相关内容进行了及时补充完善。</w:t>
      </w:r>
    </w:p>
    <w:p w14:paraId="19FC8EBD">
      <w:pPr>
        <w:pStyle w:val="1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七、存在的问题及原因分析</w:t>
      </w:r>
    </w:p>
    <w:p w14:paraId="79C4BE3D">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sz w:val="30"/>
          <w:szCs w:val="30"/>
        </w:rPr>
      </w:pPr>
      <w:r>
        <w:rPr>
          <w:rFonts w:eastAsia="仿宋_GB2312"/>
          <w:sz w:val="30"/>
          <w:szCs w:val="30"/>
        </w:rPr>
        <w:t>主要反映各种</w:t>
      </w:r>
      <w:r>
        <w:rPr>
          <w:rFonts w:eastAsia="仿宋_GB2312"/>
          <w:color w:val="000000"/>
          <w:sz w:val="30"/>
          <w:szCs w:val="30"/>
        </w:rPr>
        <w:t>预算支出执行偏离绩效目标的情况，</w:t>
      </w:r>
      <w:r>
        <w:rPr>
          <w:rFonts w:eastAsia="仿宋_GB2312"/>
          <w:sz w:val="30"/>
          <w:szCs w:val="30"/>
        </w:rPr>
        <w:t>并分析其原因</w:t>
      </w:r>
      <w:r>
        <w:rPr>
          <w:rFonts w:hint="eastAsia" w:eastAsia="仿宋_GB2312"/>
          <w:sz w:val="30"/>
          <w:szCs w:val="30"/>
        </w:rPr>
        <w:t>。</w:t>
      </w:r>
    </w:p>
    <w:p w14:paraId="72180FA1">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hint="eastAsia" w:eastAsia="仿宋_GB2312"/>
          <w:sz w:val="30"/>
          <w:szCs w:val="30"/>
        </w:rPr>
        <w:t>年初预算绩效目标不明确，绩效指标细化和量化不精准。</w:t>
      </w:r>
    </w:p>
    <w:p w14:paraId="6E39A097">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八、下一</w:t>
      </w:r>
      <w:r>
        <w:rPr>
          <w:rFonts w:eastAsia="黑体"/>
          <w:b w:val="0"/>
          <w:bCs w:val="0"/>
          <w:sz w:val="30"/>
          <w:szCs w:val="30"/>
        </w:rPr>
        <w:t>步改进</w:t>
      </w:r>
      <w:r>
        <w:rPr>
          <w:rFonts w:eastAsia="黑体"/>
          <w:sz w:val="30"/>
          <w:szCs w:val="30"/>
        </w:rPr>
        <w:t>措施</w:t>
      </w:r>
    </w:p>
    <w:p w14:paraId="6431562D">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hint="eastAsia" w:eastAsia="仿宋_GB231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14:paraId="363727D4">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九、绩效自评结果拟应用和公开情况</w:t>
      </w:r>
    </w:p>
    <w:p w14:paraId="0AAB9DE9">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其他需要说明的情况</w:t>
      </w:r>
    </w:p>
    <w:p w14:paraId="58B89929">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7AEFC167">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6DA14B86">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63F62194">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783E321C">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188DB92F">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74AF2439">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3C14026C">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33497EB4">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03B1737F">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kern w:val="0"/>
          <w:sz w:val="36"/>
          <w:szCs w:val="36"/>
        </w:rPr>
      </w:pPr>
      <w:r>
        <w:rPr>
          <w:rFonts w:eastAsia="方正小标宋_GBK"/>
          <w:sz w:val="36"/>
          <w:szCs w:val="36"/>
        </w:rPr>
        <w:t>整体支出绩效自评</w:t>
      </w:r>
      <w:r>
        <w:rPr>
          <w:rFonts w:eastAsia="方正小标宋_GBK"/>
          <w:kern w:val="0"/>
          <w:sz w:val="36"/>
          <w:szCs w:val="36"/>
        </w:rPr>
        <w:t>基础数据表</w:t>
      </w:r>
    </w:p>
    <w:p w14:paraId="2EFF834F">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tLeast"/>
        <w:ind w:left="0"/>
        <w:jc w:val="center"/>
        <w:rPr>
          <w:rFonts w:eastAsia="仿宋_GB2312"/>
          <w:kern w:val="0"/>
          <w:sz w:val="24"/>
        </w:rPr>
      </w:pPr>
      <w:r>
        <w:rPr>
          <w:rFonts w:hint="eastAsia" w:eastAsia="仿宋_GB2312"/>
          <w:kern w:val="0"/>
          <w:sz w:val="24"/>
        </w:rPr>
        <w:t xml:space="preserve">                                                       单位：万元</w:t>
      </w:r>
    </w:p>
    <w:tbl>
      <w:tblPr>
        <w:tblStyle w:val="2"/>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222"/>
        <w:gridCol w:w="816"/>
        <w:gridCol w:w="1001"/>
        <w:gridCol w:w="1239"/>
        <w:gridCol w:w="999"/>
        <w:gridCol w:w="833"/>
      </w:tblGrid>
      <w:tr w14:paraId="58E3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14:paraId="40025B1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2038" w:type="dxa"/>
            <w:gridSpan w:val="2"/>
            <w:noWrap/>
            <w:vAlign w:val="center"/>
          </w:tcPr>
          <w:p w14:paraId="32603D8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编制数</w:t>
            </w:r>
          </w:p>
        </w:tc>
        <w:tc>
          <w:tcPr>
            <w:tcW w:w="2240" w:type="dxa"/>
            <w:gridSpan w:val="2"/>
            <w:noWrap/>
            <w:vAlign w:val="center"/>
          </w:tcPr>
          <w:p w14:paraId="4329B78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832" w:type="dxa"/>
            <w:gridSpan w:val="2"/>
            <w:noWrap/>
            <w:vAlign w:val="center"/>
          </w:tcPr>
          <w:p w14:paraId="34E7A7A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控制率</w:t>
            </w:r>
          </w:p>
        </w:tc>
      </w:tr>
      <w:tr w14:paraId="3A5B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14:paraId="02516E73">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038" w:type="dxa"/>
            <w:gridSpan w:val="2"/>
            <w:noWrap/>
            <w:vAlign w:val="center"/>
          </w:tcPr>
          <w:p w14:paraId="07749CF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95</w:t>
            </w:r>
          </w:p>
        </w:tc>
        <w:tc>
          <w:tcPr>
            <w:tcW w:w="2240" w:type="dxa"/>
            <w:gridSpan w:val="2"/>
            <w:noWrap/>
            <w:vAlign w:val="center"/>
          </w:tcPr>
          <w:p w14:paraId="08A3499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1832" w:type="dxa"/>
            <w:gridSpan w:val="2"/>
            <w:noWrap/>
            <w:vAlign w:val="center"/>
          </w:tcPr>
          <w:p w14:paraId="527B18A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93.68%</w:t>
            </w:r>
          </w:p>
        </w:tc>
      </w:tr>
      <w:tr w14:paraId="09C2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61CEAE6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2038" w:type="dxa"/>
            <w:gridSpan w:val="2"/>
            <w:noWrap/>
            <w:vAlign w:val="center"/>
          </w:tcPr>
          <w:p w14:paraId="0F00CAC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2022年决算数</w:t>
            </w:r>
          </w:p>
        </w:tc>
        <w:tc>
          <w:tcPr>
            <w:tcW w:w="2240" w:type="dxa"/>
            <w:gridSpan w:val="2"/>
            <w:noWrap/>
            <w:vAlign w:val="center"/>
          </w:tcPr>
          <w:p w14:paraId="5423A76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2023年预算数</w:t>
            </w:r>
          </w:p>
        </w:tc>
        <w:tc>
          <w:tcPr>
            <w:tcW w:w="1832" w:type="dxa"/>
            <w:gridSpan w:val="2"/>
            <w:noWrap/>
            <w:vAlign w:val="center"/>
          </w:tcPr>
          <w:p w14:paraId="1462F22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2023年决算数</w:t>
            </w:r>
          </w:p>
        </w:tc>
      </w:tr>
      <w:tr w14:paraId="2E3F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ign w:val="center"/>
          </w:tcPr>
          <w:p w14:paraId="6B50FA1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三公经费</w:t>
            </w:r>
          </w:p>
        </w:tc>
        <w:tc>
          <w:tcPr>
            <w:tcW w:w="2038" w:type="dxa"/>
            <w:gridSpan w:val="2"/>
            <w:noWrap/>
            <w:vAlign w:val="center"/>
          </w:tcPr>
          <w:p w14:paraId="1D7DC07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w:t>
            </w:r>
          </w:p>
        </w:tc>
        <w:tc>
          <w:tcPr>
            <w:tcW w:w="2240" w:type="dxa"/>
            <w:gridSpan w:val="2"/>
            <w:noWrap/>
            <w:vAlign w:val="center"/>
          </w:tcPr>
          <w:p w14:paraId="5A3C678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3.02</w:t>
            </w:r>
          </w:p>
        </w:tc>
        <w:tc>
          <w:tcPr>
            <w:tcW w:w="1832" w:type="dxa"/>
            <w:gridSpan w:val="2"/>
            <w:noWrap/>
            <w:vAlign w:val="center"/>
          </w:tcPr>
          <w:p w14:paraId="663DA0E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2.96</w:t>
            </w:r>
          </w:p>
        </w:tc>
      </w:tr>
      <w:tr w14:paraId="07095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77EC14B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2038" w:type="dxa"/>
            <w:gridSpan w:val="2"/>
            <w:noWrap/>
            <w:vAlign w:val="center"/>
          </w:tcPr>
          <w:p w14:paraId="493D0BA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7F422A8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ign w:val="center"/>
          </w:tcPr>
          <w:p w14:paraId="6206B16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14:paraId="19EA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3E2C6BF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其中：公车购置</w:t>
            </w:r>
          </w:p>
        </w:tc>
        <w:tc>
          <w:tcPr>
            <w:tcW w:w="2038" w:type="dxa"/>
            <w:gridSpan w:val="2"/>
            <w:noWrap/>
            <w:vAlign w:val="center"/>
          </w:tcPr>
          <w:p w14:paraId="0970489D">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15A04ED1">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66077167">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674C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0D3402B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公车运行维护</w:t>
            </w:r>
          </w:p>
        </w:tc>
        <w:tc>
          <w:tcPr>
            <w:tcW w:w="2038" w:type="dxa"/>
            <w:gridSpan w:val="2"/>
            <w:noWrap/>
            <w:vAlign w:val="center"/>
          </w:tcPr>
          <w:p w14:paraId="2E95B744">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22C11EC5">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066DAB99">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28B2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6728687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2、出国经费</w:t>
            </w:r>
          </w:p>
        </w:tc>
        <w:tc>
          <w:tcPr>
            <w:tcW w:w="2038" w:type="dxa"/>
            <w:gridSpan w:val="2"/>
            <w:noWrap/>
            <w:vAlign w:val="center"/>
          </w:tcPr>
          <w:p w14:paraId="7FD52826">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00571FDB">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6BDFB706">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2ED2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71E555E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3、公务接待</w:t>
            </w:r>
          </w:p>
        </w:tc>
        <w:tc>
          <w:tcPr>
            <w:tcW w:w="2038" w:type="dxa"/>
            <w:gridSpan w:val="2"/>
            <w:noWrap/>
            <w:vAlign w:val="center"/>
          </w:tcPr>
          <w:p w14:paraId="0118E00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w:t>
            </w:r>
          </w:p>
        </w:tc>
        <w:tc>
          <w:tcPr>
            <w:tcW w:w="2240" w:type="dxa"/>
            <w:gridSpan w:val="2"/>
            <w:noWrap/>
            <w:vAlign w:val="center"/>
          </w:tcPr>
          <w:p w14:paraId="52CF5C2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3.02</w:t>
            </w:r>
          </w:p>
        </w:tc>
        <w:tc>
          <w:tcPr>
            <w:tcW w:w="1832" w:type="dxa"/>
            <w:gridSpan w:val="2"/>
            <w:noWrap/>
            <w:vAlign w:val="center"/>
          </w:tcPr>
          <w:p w14:paraId="27BDCC4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2.96</w:t>
            </w:r>
          </w:p>
        </w:tc>
      </w:tr>
      <w:tr w14:paraId="212C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718FD04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项目支出：</w:t>
            </w:r>
          </w:p>
        </w:tc>
        <w:tc>
          <w:tcPr>
            <w:tcW w:w="2038" w:type="dxa"/>
            <w:gridSpan w:val="2"/>
            <w:noWrap/>
            <w:vAlign w:val="center"/>
          </w:tcPr>
          <w:p w14:paraId="5B002B5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43B3D5A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c>
          <w:tcPr>
            <w:tcW w:w="1832" w:type="dxa"/>
            <w:gridSpan w:val="2"/>
            <w:noWrap/>
            <w:vAlign w:val="center"/>
          </w:tcPr>
          <w:p w14:paraId="4A0A525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r>
      <w:tr w14:paraId="53C8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14:paraId="3836397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1、业务工作经费</w:t>
            </w:r>
          </w:p>
        </w:tc>
        <w:tc>
          <w:tcPr>
            <w:tcW w:w="2038" w:type="dxa"/>
            <w:gridSpan w:val="2"/>
            <w:noWrap/>
            <w:vAlign w:val="center"/>
          </w:tcPr>
          <w:p w14:paraId="7145656C">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471B5C3F">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425AEEBA">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5226F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150D20B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2、运行维护经费</w:t>
            </w:r>
          </w:p>
        </w:tc>
        <w:tc>
          <w:tcPr>
            <w:tcW w:w="2038" w:type="dxa"/>
            <w:gridSpan w:val="2"/>
            <w:noWrap/>
            <w:vAlign w:val="center"/>
          </w:tcPr>
          <w:p w14:paraId="1FDF09CB">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31A74C56">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5B702631">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055C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14:paraId="73DCF4E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2038" w:type="dxa"/>
            <w:gridSpan w:val="2"/>
            <w:noWrap/>
            <w:vAlign w:val="center"/>
          </w:tcPr>
          <w:p w14:paraId="0FB4A2E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032A454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c>
          <w:tcPr>
            <w:tcW w:w="1832" w:type="dxa"/>
            <w:gridSpan w:val="2"/>
            <w:noWrap/>
            <w:vAlign w:val="center"/>
          </w:tcPr>
          <w:p w14:paraId="3742FF3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r>
      <w:tr w14:paraId="7732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14:paraId="544E8B8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教育事业发展经费</w:t>
            </w:r>
          </w:p>
        </w:tc>
        <w:tc>
          <w:tcPr>
            <w:tcW w:w="2038" w:type="dxa"/>
            <w:gridSpan w:val="2"/>
            <w:noWrap/>
            <w:vAlign w:val="center"/>
          </w:tcPr>
          <w:p w14:paraId="4E234284">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41E43FC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304.866938</w:t>
            </w:r>
          </w:p>
        </w:tc>
        <w:tc>
          <w:tcPr>
            <w:tcW w:w="1832" w:type="dxa"/>
            <w:gridSpan w:val="2"/>
            <w:noWrap/>
            <w:vAlign w:val="center"/>
          </w:tcPr>
          <w:p w14:paraId="4D66869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304.866938</w:t>
            </w:r>
          </w:p>
        </w:tc>
      </w:tr>
      <w:tr w14:paraId="0EFF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14:paraId="2571ACC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中心校运动场改造、校舍维修等</w:t>
            </w:r>
          </w:p>
        </w:tc>
        <w:tc>
          <w:tcPr>
            <w:tcW w:w="2038" w:type="dxa"/>
            <w:gridSpan w:val="2"/>
            <w:noWrap/>
            <w:vAlign w:val="center"/>
          </w:tcPr>
          <w:p w14:paraId="450344CE">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7C8B481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79.8588</w:t>
            </w:r>
          </w:p>
        </w:tc>
        <w:tc>
          <w:tcPr>
            <w:tcW w:w="1832" w:type="dxa"/>
            <w:gridSpan w:val="2"/>
            <w:noWrap/>
            <w:vAlign w:val="center"/>
          </w:tcPr>
          <w:p w14:paraId="5CA0A09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79.8588</w:t>
            </w:r>
          </w:p>
        </w:tc>
      </w:tr>
      <w:tr w14:paraId="378E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354" w:type="dxa"/>
            <w:noWrap/>
            <w:vAlign w:val="center"/>
          </w:tcPr>
          <w:p w14:paraId="24E9904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公用经费：</w:t>
            </w:r>
          </w:p>
        </w:tc>
        <w:tc>
          <w:tcPr>
            <w:tcW w:w="2038" w:type="dxa"/>
            <w:gridSpan w:val="2"/>
            <w:noWrap/>
            <w:vAlign w:val="center"/>
          </w:tcPr>
          <w:p w14:paraId="6D9860A1">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6D25D0A1">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5C7D88CD">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5D43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4E5EE90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其中：办公经费</w:t>
            </w:r>
          </w:p>
        </w:tc>
        <w:tc>
          <w:tcPr>
            <w:tcW w:w="2038" w:type="dxa"/>
            <w:gridSpan w:val="2"/>
            <w:noWrap/>
            <w:vAlign w:val="center"/>
          </w:tcPr>
          <w:p w14:paraId="756ED144">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3DB3655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55.8</w:t>
            </w:r>
          </w:p>
        </w:tc>
        <w:tc>
          <w:tcPr>
            <w:tcW w:w="1832" w:type="dxa"/>
            <w:gridSpan w:val="2"/>
            <w:noWrap/>
            <w:vAlign w:val="center"/>
          </w:tcPr>
          <w:p w14:paraId="4F9AED3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41.33</w:t>
            </w:r>
          </w:p>
        </w:tc>
      </w:tr>
      <w:tr w14:paraId="5C0B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189CD8C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水费、电费、差旅费</w:t>
            </w:r>
          </w:p>
        </w:tc>
        <w:tc>
          <w:tcPr>
            <w:tcW w:w="2038" w:type="dxa"/>
            <w:gridSpan w:val="2"/>
            <w:noWrap/>
            <w:vAlign w:val="center"/>
          </w:tcPr>
          <w:p w14:paraId="479CDA71">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0D3F802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16.4</w:t>
            </w:r>
          </w:p>
        </w:tc>
        <w:tc>
          <w:tcPr>
            <w:tcW w:w="1832" w:type="dxa"/>
            <w:gridSpan w:val="2"/>
            <w:noWrap/>
            <w:vAlign w:val="center"/>
          </w:tcPr>
          <w:p w14:paraId="1BC8FE2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13.6</w:t>
            </w:r>
          </w:p>
        </w:tc>
      </w:tr>
      <w:tr w14:paraId="662F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0B72754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会议费、培训费</w:t>
            </w:r>
          </w:p>
        </w:tc>
        <w:tc>
          <w:tcPr>
            <w:tcW w:w="2038" w:type="dxa"/>
            <w:gridSpan w:val="2"/>
            <w:noWrap/>
            <w:vAlign w:val="center"/>
          </w:tcPr>
          <w:p w14:paraId="0E1ECC3B">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0855053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15.9</w:t>
            </w:r>
          </w:p>
        </w:tc>
        <w:tc>
          <w:tcPr>
            <w:tcW w:w="1832" w:type="dxa"/>
            <w:gridSpan w:val="2"/>
            <w:noWrap/>
            <w:vAlign w:val="center"/>
          </w:tcPr>
          <w:p w14:paraId="089A257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14.21</w:t>
            </w:r>
          </w:p>
        </w:tc>
      </w:tr>
      <w:tr w14:paraId="3844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7E2AA49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政府采购金额</w:t>
            </w:r>
          </w:p>
        </w:tc>
        <w:tc>
          <w:tcPr>
            <w:tcW w:w="2038" w:type="dxa"/>
            <w:gridSpan w:val="2"/>
            <w:noWrap/>
            <w:vAlign w:val="center"/>
          </w:tcPr>
          <w:p w14:paraId="48766F04">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602F615F">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0A3B2FA8">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7470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2ABB4C5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2038" w:type="dxa"/>
            <w:gridSpan w:val="2"/>
            <w:noWrap/>
            <w:vAlign w:val="center"/>
          </w:tcPr>
          <w:p w14:paraId="1289F94E">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14:paraId="30392DF3">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14:paraId="69E945A3">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5A35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ign w:val="center"/>
          </w:tcPr>
          <w:p w14:paraId="701962C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222" w:type="dxa"/>
            <w:noWrap/>
            <w:vAlign w:val="center"/>
          </w:tcPr>
          <w:p w14:paraId="430E8E2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816" w:type="dxa"/>
            <w:noWrap/>
            <w:vAlign w:val="center"/>
          </w:tcPr>
          <w:p w14:paraId="00E2F6E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001" w:type="dxa"/>
            <w:noWrap/>
            <w:vAlign w:val="center"/>
          </w:tcPr>
          <w:p w14:paraId="6CD873D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规模控制率</w:t>
            </w:r>
          </w:p>
        </w:tc>
        <w:tc>
          <w:tcPr>
            <w:tcW w:w="1239" w:type="dxa"/>
            <w:noWrap/>
            <w:vAlign w:val="center"/>
          </w:tcPr>
          <w:p w14:paraId="016F903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99" w:type="dxa"/>
            <w:noWrap/>
            <w:vAlign w:val="center"/>
          </w:tcPr>
          <w:p w14:paraId="5A9C4C7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833" w:type="dxa"/>
            <w:noWrap/>
            <w:vAlign w:val="center"/>
          </w:tcPr>
          <w:p w14:paraId="2CA052F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投资概算控制率</w:t>
            </w:r>
          </w:p>
        </w:tc>
      </w:tr>
      <w:tr w14:paraId="0835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354" w:type="dxa"/>
            <w:vMerge w:val="continue"/>
            <w:noWrap/>
            <w:vAlign w:val="center"/>
          </w:tcPr>
          <w:p w14:paraId="5FCC3515">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222" w:type="dxa"/>
            <w:noWrap/>
            <w:vAlign w:val="center"/>
          </w:tcPr>
          <w:p w14:paraId="56D555E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816" w:type="dxa"/>
            <w:noWrap/>
            <w:vAlign w:val="center"/>
          </w:tcPr>
          <w:p w14:paraId="52E2017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1001" w:type="dxa"/>
            <w:noWrap/>
            <w:vAlign w:val="center"/>
          </w:tcPr>
          <w:p w14:paraId="3680A748">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239" w:type="dxa"/>
            <w:noWrap/>
            <w:vAlign w:val="center"/>
          </w:tcPr>
          <w:p w14:paraId="19F051B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999" w:type="dxa"/>
            <w:noWrap/>
            <w:vAlign w:val="center"/>
          </w:tcPr>
          <w:p w14:paraId="623944C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833" w:type="dxa"/>
            <w:noWrap/>
            <w:vAlign w:val="center"/>
          </w:tcPr>
          <w:p w14:paraId="4C9BB5FA">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14:paraId="1A55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3354" w:type="dxa"/>
            <w:noWrap/>
            <w:vAlign w:val="center"/>
          </w:tcPr>
          <w:p w14:paraId="743DB8F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6110" w:type="dxa"/>
            <w:gridSpan w:val="6"/>
            <w:noWrap/>
            <w:vAlign w:val="center"/>
          </w:tcPr>
          <w:p w14:paraId="6B4C5C83">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bl>
    <w:p w14:paraId="762D5C48">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14:paraId="17A6EB2D">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eastAsia="方正小标宋_GBK"/>
          <w:color w:val="000000"/>
          <w:kern w:val="0"/>
          <w:sz w:val="36"/>
          <w:szCs w:val="36"/>
        </w:rPr>
        <w:t>部门整体支出绩效自评表</w:t>
      </w:r>
    </w:p>
    <w:p w14:paraId="1BABCB64">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color w:val="000000"/>
          <w:kern w:val="0"/>
          <w:szCs w:val="21"/>
        </w:rPr>
      </w:pPr>
    </w:p>
    <w:tbl>
      <w:tblPr>
        <w:tblStyle w:val="2"/>
        <w:tblW w:w="9189"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8"/>
        <w:gridCol w:w="648"/>
        <w:gridCol w:w="864"/>
        <w:gridCol w:w="1320"/>
        <w:gridCol w:w="930"/>
        <w:gridCol w:w="1029"/>
        <w:gridCol w:w="549"/>
        <w:gridCol w:w="486"/>
        <w:gridCol w:w="1191"/>
        <w:gridCol w:w="906"/>
        <w:gridCol w:w="798"/>
      </w:tblGrid>
      <w:tr w14:paraId="35A1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right"/>
        </w:trPr>
        <w:tc>
          <w:tcPr>
            <w:tcW w:w="19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DEA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预算部门名称</w:t>
            </w:r>
          </w:p>
        </w:tc>
        <w:tc>
          <w:tcPr>
            <w:tcW w:w="7209"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6C4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江永县上江圩镇中心小学</w:t>
            </w:r>
          </w:p>
        </w:tc>
      </w:tr>
      <w:tr w14:paraId="43572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righ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FB3A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Microsoft YaHei UI" w:hAnsi="Microsoft YaHei UI" w:eastAsia="Microsoft YaHei UI" w:cs="Microsoft YaHei UI"/>
                <w:i w:val="0"/>
                <w:iCs w:val="0"/>
                <w:color w:val="000000"/>
                <w:sz w:val="21"/>
                <w:szCs w:val="21"/>
                <w:u w:val="none"/>
              </w:rPr>
            </w:pPr>
            <w:r>
              <w:rPr>
                <w:rFonts w:hint="default" w:ascii="Microsoft YaHei UI" w:hAnsi="Microsoft YaHei UI" w:eastAsia="Microsoft YaHei UI" w:cs="Microsoft YaHei UI"/>
                <w:i w:val="0"/>
                <w:iCs w:val="0"/>
                <w:color w:val="000000"/>
                <w:kern w:val="0"/>
                <w:sz w:val="21"/>
                <w:szCs w:val="21"/>
                <w:u w:val="none"/>
                <w:lang w:val="en-US" w:eastAsia="zh-CN" w:bidi="ar"/>
              </w:rPr>
              <w:t>年度预算申请</w:t>
            </w:r>
            <w:r>
              <w:rPr>
                <w:rFonts w:hint="default" w:ascii="Microsoft YaHei UI" w:hAnsi="Microsoft YaHei UI" w:eastAsia="Microsoft YaHei UI" w:cs="Microsoft YaHei UI"/>
                <w:i w:val="0"/>
                <w:iCs w:val="0"/>
                <w:color w:val="000000"/>
                <w:kern w:val="0"/>
                <w:sz w:val="21"/>
                <w:szCs w:val="21"/>
                <w:u w:val="none"/>
                <w:lang w:val="en-US" w:eastAsia="zh-CN" w:bidi="ar"/>
              </w:rPr>
              <w:br w:type="textWrapping"/>
            </w:r>
            <w:r>
              <w:rPr>
                <w:rFonts w:hint="default" w:ascii="Microsoft YaHei UI" w:hAnsi="Microsoft YaHei UI" w:eastAsia="Microsoft YaHei UI" w:cs="Microsoft YaHei UI"/>
                <w:i w:val="0"/>
                <w:iCs w:val="0"/>
                <w:color w:val="000000"/>
                <w:kern w:val="0"/>
                <w:sz w:val="21"/>
                <w:szCs w:val="21"/>
                <w:u w:val="none"/>
                <w:lang w:val="en-US" w:eastAsia="zh-CN" w:bidi="ar"/>
              </w:rPr>
              <w:t>(万元)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6B30">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0A00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年初预算数(万元)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C32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全年预算数（万元）</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6DDF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全年执行数（万元）</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DF73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9FC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执行率</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33D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得分</w:t>
            </w:r>
          </w:p>
        </w:tc>
      </w:tr>
      <w:tr w14:paraId="31E9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FB185">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DFB2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9A27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420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6467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FFA4">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B170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BB4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w:t>
            </w:r>
          </w:p>
        </w:tc>
      </w:tr>
      <w:tr w14:paraId="78E6E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CF924">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43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6B8A36">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按收入性质分：</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1A9E29">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按支出性质分：</w:t>
            </w:r>
          </w:p>
        </w:tc>
      </w:tr>
      <w:tr w14:paraId="2B508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8590D">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589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一般公共预算：</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3985F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2907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其中:基本支出：</w:t>
            </w: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7EA3E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862.33</w:t>
            </w:r>
          </w:p>
        </w:tc>
      </w:tr>
      <w:tr w14:paraId="18F45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831CB">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1C8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政府性基金拨款：</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96534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17C08">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E781C">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Times New Roman" w:hAnsi="Times New Roman" w:eastAsia="宋体" w:cs="Times New Roman"/>
                <w:i w:val="0"/>
                <w:iCs w:val="0"/>
                <w:color w:val="000000"/>
                <w:sz w:val="21"/>
                <w:szCs w:val="21"/>
                <w:u w:val="none"/>
              </w:rPr>
            </w:pPr>
          </w:p>
        </w:tc>
      </w:tr>
      <w:tr w14:paraId="30E8B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DB257">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068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纳入专户管理的非税收入拨款：</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4B526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7227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项目支出：</w:t>
            </w: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F98C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384.73</w:t>
            </w:r>
          </w:p>
        </w:tc>
      </w:tr>
      <w:tr w14:paraId="13DC8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9E83E">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D2E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其他资金</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FBA30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0.0</w:t>
            </w: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9E9F8">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37D47">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Times New Roman" w:hAnsi="Times New Roman" w:eastAsia="宋体" w:cs="Times New Roman"/>
                <w:i w:val="0"/>
                <w:iCs w:val="0"/>
                <w:color w:val="000000"/>
                <w:sz w:val="21"/>
                <w:szCs w:val="21"/>
                <w:u w:val="none"/>
              </w:rPr>
            </w:pPr>
          </w:p>
        </w:tc>
      </w:tr>
      <w:tr w14:paraId="26E58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jc w:val="righ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F670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年度总体目标</w:t>
            </w:r>
          </w:p>
        </w:tc>
        <w:tc>
          <w:tcPr>
            <w:tcW w:w="43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19F21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预期目标</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45A8E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实际完成情况</w:t>
            </w:r>
          </w:p>
        </w:tc>
      </w:tr>
      <w:tr w14:paraId="3C1F2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D6F2B">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43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3802F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贯彻执行国家教育方针政策，深化教育改革，发展素质教育，稳步提高教育质量，巩固艺术教育特色成果，促进我县教育事业的发展。保障人员经费，提高教师队伍幸福感；管好用好预算内资金，改善和优化学校的办学条件；促进学生全面发展，把教育教学质量放在首位，办人民满意的教育。</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14E57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保障人员经费，提高教师队伍幸福感；管好用好预算内资金，改善和优化学校的办学条件；促进学生全面发展，把教育教学质量放在首位，办人民满意的教育。</w:t>
            </w:r>
          </w:p>
        </w:tc>
      </w:tr>
      <w:tr w14:paraId="3155C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righ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60B50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绩效指标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74B4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一级指标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7455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2F5A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43E5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年度指标值</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08C2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实际完成值</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D93B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分值</w:t>
            </w:r>
          </w:p>
        </w:tc>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C207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得分</w:t>
            </w:r>
          </w:p>
        </w:tc>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D554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偏差原因分析及改进措施</w:t>
            </w:r>
          </w:p>
        </w:tc>
      </w:tr>
      <w:tr w14:paraId="430DC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C084F">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C62FF">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8D59">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6D229">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EBAB7">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C8467">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44562">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526A1">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2735A">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r>
      <w:tr w14:paraId="226A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6E74E">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6E36B">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w:t>
            </w:r>
          </w:p>
        </w:tc>
        <w:tc>
          <w:tcPr>
            <w:tcW w:w="864" w:type="dxa"/>
            <w:vMerge w:val="restart"/>
            <w:tcBorders>
              <w:top w:val="single" w:color="000000" w:sz="4" w:space="0"/>
              <w:left w:val="single" w:color="000000" w:sz="4" w:space="0"/>
              <w:bottom w:val="nil"/>
              <w:right w:val="single" w:color="000000" w:sz="4" w:space="0"/>
            </w:tcBorders>
            <w:shd w:val="clear" w:color="auto" w:fill="auto"/>
            <w:noWrap/>
            <w:vAlign w:val="center"/>
          </w:tcPr>
          <w:p w14:paraId="387B841A">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95F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教师培训人数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579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B60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366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DDAC">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55E60">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511D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F585C">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3051">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128921F1">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570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学生人数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7DF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1182人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964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1182人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2B9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F194D">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91C78">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6E1A6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9F61C">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4BF29">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C298317">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D34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教师考核人数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096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AAC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AD3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0ED6">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7004">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171D1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C445C">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B60E0">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7332673">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D8E9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绩效奖等人数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FB8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ECA4">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9B8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66BD">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206E">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6FA85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9741D">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63B53">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2471535">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3A2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中心校运动场改造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4C9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一个</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BA3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一个</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F05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CBB9">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A852A">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765CB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BC547">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79F5">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F5698">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3670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教师培训完成率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663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6B4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E7484">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FA21C">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CBCC">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0AE6D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00656">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AAE6A">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E4285">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563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学生人数准确率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ADF64">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58D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3931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5417">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AE4B">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3570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5C260">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2E4C0">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34B52">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38FA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教师考核完成率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07A4">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9691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A3F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308F">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3DD6F">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20D56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E87FA">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23BFD">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A9F53">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320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事业发展资金完成率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4015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587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E97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6B6B">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C933">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30BE6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2355F">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4D7E3">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3F5F">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962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校舍维修验收合格率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B82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EE2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F9B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24A5">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6AC7F">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4D44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01957">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50F9A">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62099">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060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完成时间</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359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2023年内完成</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701F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2023年内完成</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9E8E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EDF0">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E3C9">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4F0DC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F1885">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A65F">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3E2CD">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经济效益指标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620D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生均学校面积达标率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538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790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58F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61DD7">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F320">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04E7C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AA992">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CBD9">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D2D9F">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D1A0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师生比达标率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E3D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095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B72D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302B">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6ABA">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6EAFF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DFB66">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6041">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0B488">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生态效益指标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A6109">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学校安全事故发生次数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EE7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0次</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9829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0次</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E16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5C6D3">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E182D">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34BF2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DA4B7">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F62BB">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F576B">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552A">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学生入学数量增长率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9142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082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D25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BF89">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6C6B3">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60535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B7095">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9602">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08BD">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0CD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家长满意度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BCB8D">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FF243">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FDE4">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7A2A8">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37276">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46328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E0662">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85D4">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F90C">
            <w:pPr>
              <w:keepNext w:val="0"/>
              <w:keepLines w:val="0"/>
              <w:pageBreakBefore w:val="0"/>
              <w:widowControl/>
              <w:kinsoku/>
              <w:wordWrap/>
              <w:overflowPunct/>
              <w:topLinePunct w:val="0"/>
              <w:autoSpaceDE/>
              <w:autoSpaceDN/>
              <w:bidi w:val="0"/>
              <w:adjustRightInd/>
              <w:snapToGrid/>
              <w:spacing w:line="0" w:lineRule="atLeast"/>
              <w:ind w:left="0"/>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1E6F">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082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8F61">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389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0C17">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3D48C">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6ED52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C3B90">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340E">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51DF1">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1FFEC">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基本支出执行数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CA0C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862.33万元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8EB4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862.33万元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EC1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AE85">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E32F">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50566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1BEC5">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62D1">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A051">
            <w:pPr>
              <w:keepNext w:val="0"/>
              <w:keepLines w:val="0"/>
              <w:pageBreakBefore w:val="0"/>
              <w:widowControl/>
              <w:kinsoku/>
              <w:wordWrap/>
              <w:overflowPunct/>
              <w:topLinePunct w:val="0"/>
              <w:autoSpaceDE/>
              <w:autoSpaceDN/>
              <w:bidi w:val="0"/>
              <w:adjustRightInd/>
              <w:snapToGrid/>
              <w:spacing w:line="0" w:lineRule="atLeast"/>
              <w:ind w:left="0"/>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3FE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项目支出执行数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98E96">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384.73万元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D275">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384.73万元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0C5E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78C02">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AB9D">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7EA86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8FF9E">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8720">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F3BD">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社会成本指标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EEA8">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D7A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9A7E">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3A1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9840">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31CE2">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14:paraId="104B0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C9855">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29F2F">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02D58">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生态环境成本指标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8D82">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绩效指标合理性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98DF7">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合理</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DB60">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合理</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CADDB">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2306">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B8CD1">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bl>
    <w:p w14:paraId="60156804">
      <w:pPr>
        <w:keepNext w:val="0"/>
        <w:keepLines w:val="0"/>
        <w:pageBreakBefore w:val="0"/>
        <w:kinsoku/>
        <w:wordWrap/>
        <w:overflowPunct/>
        <w:topLinePunct w:val="0"/>
        <w:autoSpaceDE/>
        <w:autoSpaceDN/>
        <w:bidi w:val="0"/>
        <w:adjustRightInd/>
        <w:snapToGrid/>
        <w:spacing w:line="240" w:lineRule="atLeast"/>
        <w:ind w:left="0"/>
      </w:pPr>
    </w:p>
    <w:p w14:paraId="6D427B33">
      <w:pPr>
        <w:keepNext w:val="0"/>
        <w:keepLines w:val="0"/>
        <w:pageBreakBefore w:val="0"/>
        <w:kinsoku/>
        <w:wordWrap/>
        <w:overflowPunct/>
        <w:topLinePunct w:val="0"/>
        <w:autoSpaceDE/>
        <w:autoSpaceDN/>
        <w:bidi w:val="0"/>
        <w:adjustRightInd/>
        <w:snapToGrid/>
        <w:spacing w:line="240" w:lineRule="atLeast"/>
        <w:ind w:left="0"/>
      </w:pPr>
    </w:p>
    <w:p w14:paraId="448E10CC">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1F15C930">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5ED824C3">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227BA8A4">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4DF771CC">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5BF76D4C">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4BA16DD5">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7930A041">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4F571734">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上江圩镇中心小学</w:t>
      </w:r>
      <w:r>
        <w:rPr>
          <w:rFonts w:ascii="黑体" w:hAnsi="黑体" w:eastAsia="黑体"/>
          <w:kern w:val="0"/>
          <w:sz w:val="32"/>
          <w:szCs w:val="32"/>
        </w:rPr>
        <w:t>部门整体支出绩效评价表</w:t>
      </w:r>
    </w:p>
    <w:tbl>
      <w:tblPr>
        <w:tblStyle w:val="2"/>
        <w:tblW w:w="9248" w:type="dxa"/>
        <w:jc w:val="center"/>
        <w:tblLayout w:type="fixed"/>
        <w:tblCellMar>
          <w:top w:w="0" w:type="dxa"/>
          <w:left w:w="108" w:type="dxa"/>
          <w:bottom w:w="0" w:type="dxa"/>
          <w:right w:w="108" w:type="dxa"/>
        </w:tblCellMar>
      </w:tblPr>
      <w:tblGrid>
        <w:gridCol w:w="354"/>
        <w:gridCol w:w="365"/>
        <w:gridCol w:w="363"/>
        <w:gridCol w:w="384"/>
        <w:gridCol w:w="1044"/>
        <w:gridCol w:w="392"/>
        <w:gridCol w:w="3232"/>
        <w:gridCol w:w="2808"/>
        <w:gridCol w:w="306"/>
      </w:tblGrid>
      <w:tr w14:paraId="2E17CC31">
        <w:tblPrEx>
          <w:tblCellMar>
            <w:top w:w="0" w:type="dxa"/>
            <w:left w:w="108" w:type="dxa"/>
            <w:bottom w:w="0" w:type="dxa"/>
            <w:right w:w="108" w:type="dxa"/>
          </w:tblCellMar>
        </w:tblPrEx>
        <w:trPr>
          <w:trHeight w:val="1390" w:hRule="atLeast"/>
          <w:jc w:val="center"/>
        </w:trPr>
        <w:tc>
          <w:tcPr>
            <w:tcW w:w="354" w:type="dxa"/>
            <w:tcBorders>
              <w:top w:val="single" w:color="auto" w:sz="4" w:space="0"/>
              <w:left w:val="single" w:color="auto" w:sz="4" w:space="0"/>
              <w:bottom w:val="single" w:color="auto" w:sz="4" w:space="0"/>
              <w:right w:val="single" w:color="auto" w:sz="4" w:space="0"/>
            </w:tcBorders>
            <w:noWrap w:val="0"/>
            <w:vAlign w:val="center"/>
          </w:tcPr>
          <w:p w14:paraId="5FEE7EF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365" w:type="dxa"/>
            <w:tcBorders>
              <w:top w:val="single" w:color="auto" w:sz="4" w:space="0"/>
              <w:left w:val="nil"/>
              <w:bottom w:val="single" w:color="auto" w:sz="4" w:space="0"/>
              <w:right w:val="single" w:color="auto" w:sz="4" w:space="0"/>
            </w:tcBorders>
            <w:noWrap w:val="0"/>
            <w:vAlign w:val="center"/>
          </w:tcPr>
          <w:p w14:paraId="304263D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14:paraId="11A8743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384" w:type="dxa"/>
            <w:tcBorders>
              <w:top w:val="single" w:color="auto" w:sz="4" w:space="0"/>
              <w:left w:val="nil"/>
              <w:bottom w:val="single" w:color="auto" w:sz="4" w:space="0"/>
              <w:right w:val="single" w:color="auto" w:sz="4" w:space="0"/>
            </w:tcBorders>
            <w:noWrap w:val="0"/>
            <w:vAlign w:val="center"/>
          </w:tcPr>
          <w:p w14:paraId="3912EFD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4" w:type="dxa"/>
            <w:tcBorders>
              <w:top w:val="single" w:color="auto" w:sz="4" w:space="0"/>
              <w:left w:val="nil"/>
              <w:bottom w:val="single" w:color="auto" w:sz="4" w:space="0"/>
              <w:right w:val="single" w:color="auto" w:sz="4" w:space="0"/>
            </w:tcBorders>
            <w:noWrap w:val="0"/>
            <w:vAlign w:val="center"/>
          </w:tcPr>
          <w:p w14:paraId="3F740024">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14:paraId="5FDC788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392" w:type="dxa"/>
            <w:tcBorders>
              <w:top w:val="single" w:color="auto" w:sz="4" w:space="0"/>
              <w:left w:val="nil"/>
              <w:bottom w:val="single" w:color="auto" w:sz="4" w:space="0"/>
              <w:right w:val="single" w:color="auto" w:sz="4" w:space="0"/>
            </w:tcBorders>
            <w:noWrap w:val="0"/>
            <w:vAlign w:val="center"/>
          </w:tcPr>
          <w:p w14:paraId="77D154A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232" w:type="dxa"/>
            <w:tcBorders>
              <w:top w:val="single" w:color="auto" w:sz="4" w:space="0"/>
              <w:left w:val="nil"/>
              <w:bottom w:val="single" w:color="auto" w:sz="4" w:space="0"/>
              <w:right w:val="single" w:color="auto" w:sz="4" w:space="0"/>
            </w:tcBorders>
            <w:noWrap w:val="0"/>
            <w:vAlign w:val="center"/>
          </w:tcPr>
          <w:p w14:paraId="72BE3C6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14:paraId="250B659B">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306" w:type="dxa"/>
            <w:tcBorders>
              <w:top w:val="single" w:color="auto" w:sz="4" w:space="0"/>
              <w:left w:val="nil"/>
              <w:bottom w:val="single" w:color="auto" w:sz="4" w:space="0"/>
              <w:right w:val="single" w:color="auto" w:sz="4" w:space="0"/>
            </w:tcBorders>
            <w:noWrap w:val="0"/>
            <w:vAlign w:val="center"/>
          </w:tcPr>
          <w:p w14:paraId="4C44C214">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14:paraId="39A43E8C">
        <w:tblPrEx>
          <w:tblCellMar>
            <w:top w:w="0" w:type="dxa"/>
            <w:left w:w="108" w:type="dxa"/>
            <w:bottom w:w="0" w:type="dxa"/>
            <w:right w:w="108" w:type="dxa"/>
          </w:tblCellMar>
        </w:tblPrEx>
        <w:trPr>
          <w:trHeight w:val="1814" w:hRule="atLeast"/>
          <w:jc w:val="center"/>
        </w:trPr>
        <w:tc>
          <w:tcPr>
            <w:tcW w:w="354" w:type="dxa"/>
            <w:vMerge w:val="restart"/>
            <w:tcBorders>
              <w:top w:val="nil"/>
              <w:left w:val="single" w:color="auto" w:sz="4" w:space="0"/>
              <w:bottom w:val="single" w:color="auto" w:sz="4" w:space="0"/>
              <w:right w:val="single" w:color="auto" w:sz="4" w:space="0"/>
            </w:tcBorders>
            <w:noWrap w:val="0"/>
            <w:vAlign w:val="center"/>
          </w:tcPr>
          <w:p w14:paraId="408728B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365" w:type="dxa"/>
            <w:vMerge w:val="restart"/>
            <w:tcBorders>
              <w:top w:val="nil"/>
              <w:left w:val="nil"/>
              <w:bottom w:val="single" w:color="000000" w:sz="4" w:space="0"/>
              <w:right w:val="single" w:color="auto" w:sz="4" w:space="0"/>
            </w:tcBorders>
            <w:noWrap w:val="0"/>
            <w:vAlign w:val="center"/>
          </w:tcPr>
          <w:p w14:paraId="49E9EFF3">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14:paraId="0F286CF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384" w:type="dxa"/>
            <w:vMerge w:val="restart"/>
            <w:tcBorders>
              <w:top w:val="nil"/>
              <w:left w:val="nil"/>
              <w:bottom w:val="single" w:color="000000" w:sz="4" w:space="0"/>
              <w:right w:val="single" w:color="auto" w:sz="4" w:space="0"/>
            </w:tcBorders>
            <w:noWrap w:val="0"/>
            <w:vAlign w:val="center"/>
          </w:tcPr>
          <w:p w14:paraId="2479C22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nil"/>
              <w:left w:val="nil"/>
              <w:bottom w:val="single" w:color="auto" w:sz="4" w:space="0"/>
              <w:right w:val="single" w:color="auto" w:sz="4" w:space="0"/>
            </w:tcBorders>
            <w:noWrap w:val="0"/>
            <w:vAlign w:val="center"/>
          </w:tcPr>
          <w:p w14:paraId="259A646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392" w:type="dxa"/>
            <w:tcBorders>
              <w:top w:val="nil"/>
              <w:left w:val="nil"/>
              <w:bottom w:val="single" w:color="auto" w:sz="4" w:space="0"/>
              <w:right w:val="single" w:color="auto" w:sz="4" w:space="0"/>
            </w:tcBorders>
            <w:noWrap w:val="0"/>
            <w:vAlign w:val="center"/>
          </w:tcPr>
          <w:p w14:paraId="4BA50D4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nil"/>
              <w:right w:val="nil"/>
            </w:tcBorders>
            <w:noWrap w:val="0"/>
            <w:vAlign w:val="center"/>
          </w:tcPr>
          <w:p w14:paraId="51318A3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14:paraId="10EAC53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306" w:type="dxa"/>
            <w:tcBorders>
              <w:top w:val="nil"/>
              <w:left w:val="nil"/>
              <w:bottom w:val="single" w:color="auto" w:sz="4" w:space="0"/>
              <w:right w:val="single" w:color="auto" w:sz="4" w:space="0"/>
            </w:tcBorders>
            <w:noWrap w:val="0"/>
            <w:vAlign w:val="center"/>
          </w:tcPr>
          <w:p w14:paraId="7755DA0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14:paraId="232CB046">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auto" w:sz="4" w:space="0"/>
              <w:right w:val="single" w:color="auto" w:sz="4" w:space="0"/>
            </w:tcBorders>
            <w:noWrap w:val="0"/>
            <w:vAlign w:val="center"/>
          </w:tcPr>
          <w:p w14:paraId="22882A3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655E249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709B230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7EE1CFA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7393184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w:t>
            </w:r>
          </w:p>
        </w:tc>
        <w:tc>
          <w:tcPr>
            <w:tcW w:w="392" w:type="dxa"/>
            <w:tcBorders>
              <w:top w:val="nil"/>
              <w:left w:val="nil"/>
              <w:bottom w:val="single" w:color="auto" w:sz="4" w:space="0"/>
              <w:right w:val="single" w:color="auto" w:sz="4" w:space="0"/>
            </w:tcBorders>
            <w:noWrap w:val="0"/>
            <w:vAlign w:val="center"/>
          </w:tcPr>
          <w:p w14:paraId="536DA5A3">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single" w:color="auto" w:sz="4" w:space="0"/>
              <w:left w:val="nil"/>
              <w:bottom w:val="single" w:color="auto" w:sz="4" w:space="0"/>
              <w:right w:val="single" w:color="auto" w:sz="4" w:space="0"/>
            </w:tcBorders>
            <w:noWrap w:val="0"/>
            <w:vAlign w:val="center"/>
          </w:tcPr>
          <w:p w14:paraId="514C1B9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“三公经费”变动率≦0,计5分；“三公经费”＞0，每超过一个百分点扣0.8分，扣完为止。</w:t>
            </w:r>
          </w:p>
        </w:tc>
        <w:tc>
          <w:tcPr>
            <w:tcW w:w="2808" w:type="dxa"/>
            <w:tcBorders>
              <w:top w:val="nil"/>
              <w:left w:val="nil"/>
              <w:bottom w:val="single" w:color="auto" w:sz="4" w:space="0"/>
              <w:right w:val="single" w:color="auto" w:sz="4" w:space="0"/>
            </w:tcBorders>
            <w:noWrap w:val="0"/>
            <w:vAlign w:val="center"/>
          </w:tcPr>
          <w:p w14:paraId="69B0F1F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“三公经费”变动率=[（本年度“三公经费”预算数-上年度“三公经费”预算数）/上年度“三公经费”预算数]×100%</w:t>
            </w:r>
          </w:p>
        </w:tc>
        <w:tc>
          <w:tcPr>
            <w:tcW w:w="306" w:type="dxa"/>
            <w:tcBorders>
              <w:top w:val="nil"/>
              <w:left w:val="nil"/>
              <w:bottom w:val="single" w:color="auto" w:sz="4" w:space="0"/>
              <w:right w:val="single" w:color="auto" w:sz="4" w:space="0"/>
            </w:tcBorders>
            <w:noWrap w:val="0"/>
            <w:vAlign w:val="center"/>
          </w:tcPr>
          <w:p w14:paraId="1C2E94C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14:paraId="679B4E86">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14:paraId="18BEE90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14:paraId="1FC5DEE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14:paraId="12188B0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384" w:type="dxa"/>
            <w:vMerge w:val="restart"/>
            <w:tcBorders>
              <w:top w:val="nil"/>
              <w:left w:val="nil"/>
              <w:bottom w:val="single" w:color="000000" w:sz="4" w:space="0"/>
              <w:right w:val="single" w:color="auto" w:sz="4" w:space="0"/>
            </w:tcBorders>
            <w:noWrap w:val="0"/>
            <w:vAlign w:val="center"/>
          </w:tcPr>
          <w:p w14:paraId="748B07F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1044" w:type="dxa"/>
            <w:tcBorders>
              <w:top w:val="nil"/>
              <w:left w:val="nil"/>
              <w:bottom w:val="single" w:color="auto" w:sz="4" w:space="0"/>
              <w:right w:val="single" w:color="auto" w:sz="4" w:space="0"/>
            </w:tcBorders>
            <w:noWrap w:val="0"/>
            <w:vAlign w:val="center"/>
          </w:tcPr>
          <w:p w14:paraId="3F04F26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392" w:type="dxa"/>
            <w:tcBorders>
              <w:top w:val="nil"/>
              <w:left w:val="nil"/>
              <w:bottom w:val="single" w:color="auto" w:sz="4" w:space="0"/>
              <w:right w:val="single" w:color="auto" w:sz="4" w:space="0"/>
            </w:tcBorders>
            <w:noWrap w:val="0"/>
            <w:vAlign w:val="center"/>
          </w:tcPr>
          <w:p w14:paraId="4930157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5F80D0D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14:paraId="7CD2312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306" w:type="dxa"/>
            <w:tcBorders>
              <w:top w:val="nil"/>
              <w:left w:val="nil"/>
              <w:bottom w:val="single" w:color="auto" w:sz="4" w:space="0"/>
              <w:right w:val="single" w:color="auto" w:sz="4" w:space="0"/>
            </w:tcBorders>
            <w:noWrap w:val="0"/>
            <w:vAlign w:val="center"/>
          </w:tcPr>
          <w:p w14:paraId="13B59E0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61EC43DE">
        <w:tblPrEx>
          <w:tblCellMar>
            <w:top w:w="0" w:type="dxa"/>
            <w:left w:w="108" w:type="dxa"/>
            <w:bottom w:w="0" w:type="dxa"/>
            <w:right w:w="108" w:type="dxa"/>
          </w:tblCellMar>
        </w:tblPrEx>
        <w:trPr>
          <w:trHeight w:val="12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4795298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0E56C9C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2474BB1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04DD1CD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23E8119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392" w:type="dxa"/>
            <w:tcBorders>
              <w:top w:val="nil"/>
              <w:left w:val="nil"/>
              <w:bottom w:val="single" w:color="auto" w:sz="4" w:space="0"/>
              <w:right w:val="single" w:color="auto" w:sz="4" w:space="0"/>
            </w:tcBorders>
            <w:noWrap w:val="0"/>
            <w:vAlign w:val="center"/>
          </w:tcPr>
          <w:p w14:paraId="0D1024E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0C220E7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14:paraId="03E0585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306" w:type="dxa"/>
            <w:tcBorders>
              <w:top w:val="nil"/>
              <w:left w:val="nil"/>
              <w:bottom w:val="single" w:color="auto" w:sz="4" w:space="0"/>
              <w:right w:val="single" w:color="auto" w:sz="4" w:space="0"/>
            </w:tcBorders>
            <w:noWrap w:val="0"/>
            <w:vAlign w:val="center"/>
          </w:tcPr>
          <w:p w14:paraId="5F24C34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7F34A664">
        <w:tblPrEx>
          <w:tblCellMar>
            <w:top w:w="0" w:type="dxa"/>
            <w:left w:w="108" w:type="dxa"/>
            <w:bottom w:w="0" w:type="dxa"/>
            <w:right w:w="108" w:type="dxa"/>
          </w:tblCellMar>
        </w:tblPrEx>
        <w:trPr>
          <w:trHeight w:val="132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00140EF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7472E2F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2B5ABE8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34A18F7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2FA7B59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392" w:type="dxa"/>
            <w:tcBorders>
              <w:top w:val="nil"/>
              <w:left w:val="nil"/>
              <w:bottom w:val="single" w:color="auto" w:sz="4" w:space="0"/>
              <w:right w:val="single" w:color="auto" w:sz="4" w:space="0"/>
            </w:tcBorders>
            <w:noWrap w:val="0"/>
            <w:vAlign w:val="center"/>
          </w:tcPr>
          <w:p w14:paraId="43D869A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00B3BB1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14:paraId="56DD0CB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14:paraId="2A7579C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14:paraId="3F6C6B3C">
        <w:tblPrEx>
          <w:tblCellMar>
            <w:top w:w="0" w:type="dxa"/>
            <w:left w:w="108" w:type="dxa"/>
            <w:bottom w:w="0" w:type="dxa"/>
            <w:right w:w="108" w:type="dxa"/>
          </w:tblCellMar>
        </w:tblPrEx>
        <w:trPr>
          <w:trHeight w:val="154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1A97A19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105B40A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3480081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2A8A1C3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72EE0AD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392" w:type="dxa"/>
            <w:tcBorders>
              <w:top w:val="nil"/>
              <w:left w:val="nil"/>
              <w:bottom w:val="single" w:color="auto" w:sz="4" w:space="0"/>
              <w:right w:val="single" w:color="auto" w:sz="4" w:space="0"/>
            </w:tcBorders>
            <w:noWrap w:val="0"/>
            <w:vAlign w:val="center"/>
          </w:tcPr>
          <w:p w14:paraId="669AFBA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17282BC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14:paraId="5A574D5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14:paraId="52ED9C5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2035D45E">
        <w:tblPrEx>
          <w:tblCellMar>
            <w:top w:w="0" w:type="dxa"/>
            <w:left w:w="108" w:type="dxa"/>
            <w:bottom w:w="0" w:type="dxa"/>
            <w:right w:w="108" w:type="dxa"/>
          </w:tblCellMar>
        </w:tblPrEx>
        <w:trPr>
          <w:trHeight w:val="1562"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3A0F060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65E3B4E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14:paraId="1C7D10D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restart"/>
            <w:tcBorders>
              <w:top w:val="nil"/>
              <w:left w:val="nil"/>
              <w:bottom w:val="single" w:color="000000" w:sz="4" w:space="0"/>
              <w:right w:val="single" w:color="auto" w:sz="4" w:space="0"/>
            </w:tcBorders>
            <w:noWrap w:val="0"/>
            <w:vAlign w:val="center"/>
          </w:tcPr>
          <w:p w14:paraId="346E101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1044" w:type="dxa"/>
            <w:tcBorders>
              <w:top w:val="nil"/>
              <w:left w:val="nil"/>
              <w:bottom w:val="single" w:color="auto" w:sz="4" w:space="0"/>
              <w:right w:val="single" w:color="auto" w:sz="4" w:space="0"/>
            </w:tcBorders>
            <w:noWrap w:val="0"/>
            <w:vAlign w:val="center"/>
          </w:tcPr>
          <w:p w14:paraId="4B0440B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392" w:type="dxa"/>
            <w:tcBorders>
              <w:top w:val="nil"/>
              <w:left w:val="nil"/>
              <w:bottom w:val="single" w:color="auto" w:sz="4" w:space="0"/>
              <w:right w:val="single" w:color="auto" w:sz="4" w:space="0"/>
            </w:tcBorders>
            <w:noWrap w:val="0"/>
            <w:vAlign w:val="center"/>
          </w:tcPr>
          <w:p w14:paraId="12ED43D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14:paraId="4777536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14:paraId="4F03E09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306" w:type="dxa"/>
            <w:tcBorders>
              <w:top w:val="nil"/>
              <w:left w:val="nil"/>
              <w:bottom w:val="single" w:color="auto" w:sz="4" w:space="0"/>
              <w:right w:val="single" w:color="auto" w:sz="4" w:space="0"/>
            </w:tcBorders>
            <w:noWrap w:val="0"/>
            <w:vAlign w:val="center"/>
          </w:tcPr>
          <w:p w14:paraId="1A15996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14:paraId="05E450D3">
        <w:tblPrEx>
          <w:tblCellMar>
            <w:top w:w="0" w:type="dxa"/>
            <w:left w:w="108" w:type="dxa"/>
            <w:bottom w:w="0" w:type="dxa"/>
            <w:right w:w="108" w:type="dxa"/>
          </w:tblCellMar>
        </w:tblPrEx>
        <w:trPr>
          <w:trHeight w:val="10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2CE1D4B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12842A8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3BD7908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223DAA5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0A4BB42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w:t>
            </w:r>
          </w:p>
        </w:tc>
        <w:tc>
          <w:tcPr>
            <w:tcW w:w="392" w:type="dxa"/>
            <w:tcBorders>
              <w:top w:val="nil"/>
              <w:left w:val="nil"/>
              <w:bottom w:val="single" w:color="auto" w:sz="4" w:space="0"/>
              <w:right w:val="single" w:color="auto" w:sz="4" w:space="0"/>
            </w:tcBorders>
            <w:noWrap w:val="0"/>
            <w:vAlign w:val="center"/>
          </w:tcPr>
          <w:p w14:paraId="1585BF1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232" w:type="dxa"/>
            <w:tcBorders>
              <w:top w:val="nil"/>
              <w:left w:val="nil"/>
              <w:bottom w:val="single" w:color="auto" w:sz="4" w:space="0"/>
              <w:right w:val="single" w:color="auto" w:sz="4" w:space="0"/>
            </w:tcBorders>
            <w:noWrap w:val="0"/>
            <w:vAlign w:val="center"/>
          </w:tcPr>
          <w:p w14:paraId="2E7A7E5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14:paraId="3939846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“三公经费”控制率-（“三公经费”实际支出数/“三公经费”预算安排数）×100%。</w:t>
            </w:r>
          </w:p>
        </w:tc>
        <w:tc>
          <w:tcPr>
            <w:tcW w:w="306" w:type="dxa"/>
            <w:tcBorders>
              <w:top w:val="nil"/>
              <w:left w:val="nil"/>
              <w:bottom w:val="single" w:color="auto" w:sz="4" w:space="0"/>
              <w:right w:val="single" w:color="auto" w:sz="4" w:space="0"/>
            </w:tcBorders>
            <w:noWrap w:val="0"/>
            <w:vAlign w:val="center"/>
          </w:tcPr>
          <w:p w14:paraId="06C0506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14:paraId="303ECFE6">
        <w:tblPrEx>
          <w:tblCellMar>
            <w:top w:w="0" w:type="dxa"/>
            <w:left w:w="108" w:type="dxa"/>
            <w:bottom w:w="0" w:type="dxa"/>
            <w:right w:w="108" w:type="dxa"/>
          </w:tblCellMar>
        </w:tblPrEx>
        <w:trPr>
          <w:trHeight w:val="91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5D452BF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2D42145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2C1C2E1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4EE92D4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4E88CC0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392" w:type="dxa"/>
            <w:tcBorders>
              <w:top w:val="nil"/>
              <w:left w:val="nil"/>
              <w:bottom w:val="single" w:color="auto" w:sz="4" w:space="0"/>
              <w:right w:val="single" w:color="auto" w:sz="4" w:space="0"/>
            </w:tcBorders>
            <w:noWrap w:val="0"/>
            <w:vAlign w:val="center"/>
          </w:tcPr>
          <w:p w14:paraId="0FC77A4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single" w:color="auto" w:sz="4" w:space="0"/>
              <w:right w:val="single" w:color="auto" w:sz="4" w:space="0"/>
            </w:tcBorders>
            <w:noWrap w:val="0"/>
            <w:vAlign w:val="center"/>
          </w:tcPr>
          <w:p w14:paraId="5285CAA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14:paraId="6776CED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306" w:type="dxa"/>
            <w:tcBorders>
              <w:top w:val="nil"/>
              <w:left w:val="nil"/>
              <w:bottom w:val="single" w:color="auto" w:sz="4" w:space="0"/>
              <w:right w:val="single" w:color="auto" w:sz="4" w:space="0"/>
            </w:tcBorders>
            <w:noWrap w:val="0"/>
            <w:vAlign w:val="center"/>
          </w:tcPr>
          <w:p w14:paraId="46E2E71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14:paraId="7A3396CA">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14:paraId="6E13E6FD">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14:paraId="48867C6C">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14:paraId="1585370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continue"/>
            <w:tcBorders>
              <w:top w:val="nil"/>
              <w:left w:val="nil"/>
              <w:bottom w:val="single" w:color="000000" w:sz="4" w:space="0"/>
              <w:right w:val="single" w:color="auto" w:sz="4" w:space="0"/>
            </w:tcBorders>
            <w:noWrap w:val="0"/>
            <w:vAlign w:val="center"/>
          </w:tcPr>
          <w:p w14:paraId="1E29555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7385712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392" w:type="dxa"/>
            <w:tcBorders>
              <w:top w:val="nil"/>
              <w:left w:val="nil"/>
              <w:bottom w:val="single" w:color="auto" w:sz="4" w:space="0"/>
              <w:right w:val="single" w:color="auto" w:sz="4" w:space="0"/>
            </w:tcBorders>
            <w:noWrap w:val="0"/>
            <w:vAlign w:val="center"/>
          </w:tcPr>
          <w:p w14:paraId="7737E5F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6040" w:type="dxa"/>
            <w:gridSpan w:val="2"/>
            <w:tcBorders>
              <w:top w:val="nil"/>
              <w:left w:val="nil"/>
              <w:bottom w:val="single" w:color="auto" w:sz="4" w:space="0"/>
              <w:right w:val="single" w:color="auto" w:sz="4" w:space="0"/>
            </w:tcBorders>
            <w:noWrap w:val="0"/>
            <w:vAlign w:val="center"/>
          </w:tcPr>
          <w:p w14:paraId="3E27BDF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14:paraId="08CDA88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14:paraId="325DF57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14:paraId="0BDA9328">
        <w:tblPrEx>
          <w:tblCellMar>
            <w:top w:w="0" w:type="dxa"/>
            <w:left w:w="108" w:type="dxa"/>
            <w:bottom w:w="0" w:type="dxa"/>
            <w:right w:w="108" w:type="dxa"/>
          </w:tblCellMar>
        </w:tblPrEx>
        <w:trPr>
          <w:trHeight w:val="1901"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4E00395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6DA48C3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6E8E90A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60861B9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793A7B3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392" w:type="dxa"/>
            <w:tcBorders>
              <w:top w:val="nil"/>
              <w:left w:val="nil"/>
              <w:bottom w:val="single" w:color="auto" w:sz="4" w:space="0"/>
              <w:right w:val="single" w:color="auto" w:sz="4" w:space="0"/>
            </w:tcBorders>
            <w:noWrap w:val="0"/>
            <w:vAlign w:val="center"/>
          </w:tcPr>
          <w:p w14:paraId="23F5EC9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6040" w:type="dxa"/>
            <w:gridSpan w:val="2"/>
            <w:tcBorders>
              <w:top w:val="nil"/>
              <w:left w:val="nil"/>
              <w:bottom w:val="single" w:color="auto" w:sz="4" w:space="0"/>
              <w:right w:val="single" w:color="auto" w:sz="4" w:space="0"/>
            </w:tcBorders>
            <w:noWrap w:val="0"/>
            <w:vAlign w:val="center"/>
          </w:tcPr>
          <w:p w14:paraId="7560F12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14:paraId="35B8AB5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14:paraId="1EC7798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14:paraId="46DA905A">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31DB2BC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73851BD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4BBA02D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32252CA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6E8F25A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392" w:type="dxa"/>
            <w:tcBorders>
              <w:top w:val="nil"/>
              <w:left w:val="nil"/>
              <w:bottom w:val="single" w:color="auto" w:sz="4" w:space="0"/>
              <w:right w:val="single" w:color="auto" w:sz="4" w:space="0"/>
            </w:tcBorders>
            <w:noWrap w:val="0"/>
            <w:vAlign w:val="center"/>
          </w:tcPr>
          <w:p w14:paraId="6FC39D1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4980612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14:paraId="0642BB5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306" w:type="dxa"/>
            <w:tcBorders>
              <w:top w:val="nil"/>
              <w:left w:val="nil"/>
              <w:bottom w:val="single" w:color="auto" w:sz="4" w:space="0"/>
              <w:right w:val="single" w:color="auto" w:sz="4" w:space="0"/>
            </w:tcBorders>
            <w:noWrap w:val="0"/>
            <w:vAlign w:val="center"/>
          </w:tcPr>
          <w:p w14:paraId="45224D4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6A1604E5">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14:paraId="4176CDA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365" w:type="dxa"/>
            <w:vMerge w:val="restart"/>
            <w:tcBorders>
              <w:top w:val="nil"/>
              <w:left w:val="nil"/>
              <w:bottom w:val="single" w:color="000000" w:sz="4" w:space="0"/>
              <w:right w:val="single" w:color="auto" w:sz="4" w:space="0"/>
            </w:tcBorders>
            <w:noWrap w:val="0"/>
            <w:vAlign w:val="center"/>
          </w:tcPr>
          <w:p w14:paraId="781F269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14:paraId="7F6FED1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384" w:type="dxa"/>
            <w:tcBorders>
              <w:top w:val="nil"/>
              <w:left w:val="nil"/>
              <w:bottom w:val="single" w:color="auto" w:sz="4" w:space="0"/>
              <w:right w:val="single" w:color="auto" w:sz="4" w:space="0"/>
            </w:tcBorders>
            <w:noWrap w:val="0"/>
            <w:vAlign w:val="center"/>
          </w:tcPr>
          <w:p w14:paraId="1523D43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1044" w:type="dxa"/>
            <w:tcBorders>
              <w:top w:val="nil"/>
              <w:left w:val="nil"/>
              <w:bottom w:val="nil"/>
              <w:right w:val="single" w:color="auto" w:sz="4" w:space="0"/>
            </w:tcBorders>
            <w:noWrap w:val="0"/>
            <w:vAlign w:val="center"/>
          </w:tcPr>
          <w:p w14:paraId="576F1C3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392" w:type="dxa"/>
            <w:tcBorders>
              <w:top w:val="nil"/>
              <w:left w:val="nil"/>
              <w:bottom w:val="single" w:color="auto" w:sz="4" w:space="0"/>
              <w:right w:val="single" w:color="auto" w:sz="4" w:space="0"/>
            </w:tcBorders>
            <w:noWrap w:val="0"/>
            <w:vAlign w:val="center"/>
          </w:tcPr>
          <w:p w14:paraId="50710BF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14:paraId="4B96E8A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14:paraId="5224BAF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14:paraId="59A4147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14:paraId="79B21DAD">
        <w:tblPrEx>
          <w:tblCellMar>
            <w:top w:w="0" w:type="dxa"/>
            <w:left w:w="108" w:type="dxa"/>
            <w:bottom w:w="0" w:type="dxa"/>
            <w:right w:w="108" w:type="dxa"/>
          </w:tblCellMar>
        </w:tblPrEx>
        <w:trPr>
          <w:trHeight w:val="44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5DEA47C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3FF8CAA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14:paraId="7B22BE4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384" w:type="dxa"/>
            <w:vMerge w:val="restart"/>
            <w:tcBorders>
              <w:top w:val="nil"/>
              <w:left w:val="nil"/>
              <w:bottom w:val="single" w:color="000000" w:sz="4" w:space="0"/>
              <w:right w:val="single" w:color="auto" w:sz="4" w:space="0"/>
            </w:tcBorders>
            <w:noWrap w:val="0"/>
            <w:vAlign w:val="center"/>
          </w:tcPr>
          <w:p w14:paraId="4572140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single" w:color="auto" w:sz="4" w:space="0"/>
              <w:left w:val="nil"/>
              <w:bottom w:val="single" w:color="auto" w:sz="4" w:space="0"/>
              <w:right w:val="single" w:color="auto" w:sz="4" w:space="0"/>
            </w:tcBorders>
            <w:noWrap w:val="0"/>
            <w:vAlign w:val="center"/>
          </w:tcPr>
          <w:p w14:paraId="69B64AD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392" w:type="dxa"/>
            <w:vMerge w:val="restart"/>
            <w:tcBorders>
              <w:top w:val="nil"/>
              <w:left w:val="nil"/>
              <w:bottom w:val="nil"/>
              <w:right w:val="single" w:color="auto" w:sz="4" w:space="0"/>
            </w:tcBorders>
            <w:noWrap w:val="0"/>
            <w:vAlign w:val="center"/>
          </w:tcPr>
          <w:p w14:paraId="42345BA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6040" w:type="dxa"/>
            <w:gridSpan w:val="2"/>
            <w:vMerge w:val="restart"/>
            <w:tcBorders>
              <w:top w:val="nil"/>
              <w:left w:val="nil"/>
              <w:bottom w:val="nil"/>
              <w:right w:val="single" w:color="000000" w:sz="4" w:space="0"/>
            </w:tcBorders>
            <w:noWrap w:val="0"/>
            <w:vAlign w:val="center"/>
          </w:tcPr>
          <w:p w14:paraId="2DDBB1A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306" w:type="dxa"/>
            <w:vMerge w:val="restart"/>
            <w:tcBorders>
              <w:top w:val="nil"/>
              <w:left w:val="nil"/>
              <w:right w:val="single" w:color="auto" w:sz="4" w:space="0"/>
            </w:tcBorders>
            <w:noWrap w:val="0"/>
            <w:vAlign w:val="center"/>
          </w:tcPr>
          <w:p w14:paraId="3205CF3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14:paraId="49277CBB">
        <w:tblPrEx>
          <w:tblCellMar>
            <w:top w:w="0" w:type="dxa"/>
            <w:left w:w="108" w:type="dxa"/>
            <w:bottom w:w="0" w:type="dxa"/>
            <w:right w:w="108" w:type="dxa"/>
          </w:tblCellMar>
        </w:tblPrEx>
        <w:trPr>
          <w:trHeight w:val="80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799B1EB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3BF4F2B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0202FB1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44A8FE7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5487569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392" w:type="dxa"/>
            <w:vMerge w:val="continue"/>
            <w:tcBorders>
              <w:top w:val="nil"/>
              <w:left w:val="nil"/>
              <w:bottom w:val="nil"/>
              <w:right w:val="single" w:color="auto" w:sz="4" w:space="0"/>
            </w:tcBorders>
            <w:noWrap w:val="0"/>
            <w:vAlign w:val="center"/>
          </w:tcPr>
          <w:p w14:paraId="2F2D47B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6040" w:type="dxa"/>
            <w:gridSpan w:val="2"/>
            <w:vMerge w:val="continue"/>
            <w:tcBorders>
              <w:top w:val="nil"/>
              <w:left w:val="nil"/>
              <w:bottom w:val="nil"/>
              <w:right w:val="single" w:color="000000" w:sz="4" w:space="0"/>
            </w:tcBorders>
            <w:noWrap w:val="0"/>
            <w:vAlign w:val="center"/>
          </w:tcPr>
          <w:p w14:paraId="087710F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06" w:type="dxa"/>
            <w:vMerge w:val="continue"/>
            <w:tcBorders>
              <w:left w:val="nil"/>
              <w:bottom w:val="nil"/>
              <w:right w:val="single" w:color="auto" w:sz="4" w:space="0"/>
            </w:tcBorders>
            <w:noWrap w:val="0"/>
            <w:vAlign w:val="center"/>
          </w:tcPr>
          <w:p w14:paraId="3EF8F57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14:paraId="33421F7A">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18C32C0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320F14C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2B69C20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restart"/>
            <w:tcBorders>
              <w:top w:val="nil"/>
              <w:left w:val="nil"/>
              <w:bottom w:val="single" w:color="000000" w:sz="4" w:space="0"/>
              <w:right w:val="single" w:color="auto" w:sz="4" w:space="0"/>
            </w:tcBorders>
            <w:noWrap w:val="0"/>
            <w:vAlign w:val="center"/>
          </w:tcPr>
          <w:p w14:paraId="40F3B08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1044" w:type="dxa"/>
            <w:tcBorders>
              <w:top w:val="nil"/>
              <w:left w:val="nil"/>
              <w:bottom w:val="single" w:color="auto" w:sz="4" w:space="0"/>
              <w:right w:val="single" w:color="auto" w:sz="4" w:space="0"/>
            </w:tcBorders>
            <w:noWrap w:val="0"/>
            <w:vAlign w:val="center"/>
          </w:tcPr>
          <w:p w14:paraId="2376ADE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392" w:type="dxa"/>
            <w:tcBorders>
              <w:top w:val="single" w:color="auto" w:sz="4" w:space="0"/>
              <w:left w:val="nil"/>
              <w:bottom w:val="single" w:color="auto" w:sz="4" w:space="0"/>
              <w:right w:val="single" w:color="auto" w:sz="4" w:space="0"/>
            </w:tcBorders>
            <w:noWrap w:val="0"/>
            <w:vAlign w:val="center"/>
          </w:tcPr>
          <w:p w14:paraId="0B908D4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single" w:color="auto" w:sz="4" w:space="0"/>
              <w:left w:val="nil"/>
              <w:bottom w:val="single" w:color="auto" w:sz="4" w:space="0"/>
              <w:right w:val="single" w:color="auto" w:sz="4" w:space="0"/>
            </w:tcBorders>
            <w:noWrap w:val="0"/>
            <w:vAlign w:val="center"/>
          </w:tcPr>
          <w:p w14:paraId="0D42A10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14:paraId="6EDAD4F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306" w:type="dxa"/>
            <w:tcBorders>
              <w:top w:val="single" w:color="auto" w:sz="4" w:space="0"/>
              <w:left w:val="nil"/>
              <w:bottom w:val="single" w:color="auto" w:sz="4" w:space="0"/>
              <w:right w:val="single" w:color="auto" w:sz="4" w:space="0"/>
            </w:tcBorders>
            <w:noWrap w:val="0"/>
            <w:vAlign w:val="center"/>
          </w:tcPr>
          <w:p w14:paraId="0E3B662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14:paraId="302D4BAF">
        <w:tblPrEx>
          <w:tblCellMar>
            <w:top w:w="0" w:type="dxa"/>
            <w:left w:w="108" w:type="dxa"/>
            <w:bottom w:w="0" w:type="dxa"/>
            <w:right w:w="108" w:type="dxa"/>
          </w:tblCellMar>
        </w:tblPrEx>
        <w:trPr>
          <w:trHeight w:val="1241" w:hRule="atLeast"/>
          <w:jc w:val="center"/>
        </w:trPr>
        <w:tc>
          <w:tcPr>
            <w:tcW w:w="354" w:type="dxa"/>
            <w:vMerge w:val="continue"/>
            <w:tcBorders>
              <w:top w:val="nil"/>
              <w:left w:val="single" w:color="auto" w:sz="4" w:space="0"/>
              <w:bottom w:val="nil"/>
              <w:right w:val="single" w:color="auto" w:sz="4" w:space="0"/>
            </w:tcBorders>
            <w:noWrap w:val="0"/>
            <w:vAlign w:val="center"/>
          </w:tcPr>
          <w:p w14:paraId="06D3844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nil"/>
              <w:right w:val="single" w:color="auto" w:sz="4" w:space="0"/>
            </w:tcBorders>
            <w:noWrap w:val="0"/>
            <w:vAlign w:val="center"/>
          </w:tcPr>
          <w:p w14:paraId="5458FE2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14:paraId="143112C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nil"/>
              <w:right w:val="single" w:color="auto" w:sz="4" w:space="0"/>
            </w:tcBorders>
            <w:noWrap w:val="0"/>
            <w:vAlign w:val="center"/>
          </w:tcPr>
          <w:p w14:paraId="618E0EC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nil"/>
              <w:right w:val="single" w:color="auto" w:sz="4" w:space="0"/>
            </w:tcBorders>
            <w:noWrap w:val="0"/>
            <w:vAlign w:val="center"/>
          </w:tcPr>
          <w:p w14:paraId="2CEF9D6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392" w:type="dxa"/>
            <w:tcBorders>
              <w:top w:val="nil"/>
              <w:left w:val="nil"/>
              <w:bottom w:val="nil"/>
              <w:right w:val="single" w:color="auto" w:sz="4" w:space="0"/>
            </w:tcBorders>
            <w:noWrap w:val="0"/>
            <w:vAlign w:val="center"/>
          </w:tcPr>
          <w:p w14:paraId="3BE2D13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nil"/>
              <w:right w:val="single" w:color="auto" w:sz="4" w:space="0"/>
            </w:tcBorders>
            <w:noWrap w:val="0"/>
            <w:vAlign w:val="center"/>
          </w:tcPr>
          <w:p w14:paraId="2082E78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14:paraId="5844154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306" w:type="dxa"/>
            <w:tcBorders>
              <w:top w:val="nil"/>
              <w:left w:val="nil"/>
              <w:bottom w:val="nil"/>
              <w:right w:val="single" w:color="auto" w:sz="4" w:space="0"/>
            </w:tcBorders>
            <w:noWrap w:val="0"/>
            <w:vAlign w:val="center"/>
          </w:tcPr>
          <w:p w14:paraId="205D0CF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14:paraId="1DCEFE98">
        <w:tblPrEx>
          <w:tblCellMar>
            <w:top w:w="0" w:type="dxa"/>
            <w:left w:w="108" w:type="dxa"/>
            <w:bottom w:w="0" w:type="dxa"/>
            <w:right w:w="108" w:type="dxa"/>
          </w:tblCellMar>
        </w:tblPrEx>
        <w:trPr>
          <w:trHeight w:val="90" w:hRule="atLeast"/>
          <w:jc w:val="center"/>
        </w:trPr>
        <w:tc>
          <w:tcPr>
            <w:tcW w:w="719" w:type="dxa"/>
            <w:gridSpan w:val="2"/>
            <w:tcBorders>
              <w:top w:val="single" w:color="auto" w:sz="4" w:space="0"/>
              <w:left w:val="single" w:color="auto" w:sz="4" w:space="0"/>
              <w:bottom w:val="single" w:color="auto" w:sz="4" w:space="0"/>
              <w:right w:val="single" w:color="auto" w:sz="4" w:space="0"/>
            </w:tcBorders>
            <w:noWrap w:val="0"/>
            <w:vAlign w:val="top"/>
          </w:tcPr>
          <w:p w14:paraId="2AECC7E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529" w:type="dxa"/>
            <w:gridSpan w:val="7"/>
            <w:tcBorders>
              <w:top w:val="single" w:color="auto" w:sz="4" w:space="0"/>
              <w:left w:val="nil"/>
              <w:bottom w:val="single" w:color="auto" w:sz="4" w:space="0"/>
              <w:right w:val="single" w:color="auto" w:sz="4" w:space="0"/>
            </w:tcBorders>
            <w:noWrap w:val="0"/>
            <w:vAlign w:val="center"/>
          </w:tcPr>
          <w:p w14:paraId="3C4F7137">
            <w:pPr>
              <w:keepNext w:val="0"/>
              <w:keepLines w:val="0"/>
              <w:pageBreakBefore w:val="0"/>
              <w:widowControl/>
              <w:kinsoku/>
              <w:wordWrap/>
              <w:overflowPunct/>
              <w:topLinePunct w:val="0"/>
              <w:autoSpaceDE/>
              <w:autoSpaceDN/>
              <w:bidi w:val="0"/>
              <w:adjustRightInd/>
              <w:snapToGrid/>
              <w:spacing w:line="0" w:lineRule="atLeast"/>
              <w:ind w:left="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14:paraId="526FB64A">
      <w:pPr>
        <w:keepNext w:val="0"/>
        <w:keepLines w:val="0"/>
        <w:pageBreakBefore w:val="0"/>
        <w:kinsoku/>
        <w:wordWrap/>
        <w:overflowPunct/>
        <w:topLinePunct w:val="0"/>
        <w:autoSpaceDE/>
        <w:autoSpaceDN/>
        <w:bidi w:val="0"/>
        <w:adjustRightInd/>
        <w:snapToGrid/>
        <w:spacing w:line="240" w:lineRule="atLeast"/>
        <w:ind w:left="0"/>
        <w:rPr>
          <w:rFonts w:hint="eastAsia"/>
          <w:lang w:val="en-US" w:eastAsia="zh-CN"/>
        </w:rPr>
      </w:pPr>
    </w:p>
    <w:sectPr>
      <w:pgSz w:w="11905" w:h="16837"/>
      <w:pgMar w:top="1417" w:right="1134" w:bottom="1417" w:left="1134" w:header="720" w:footer="1701" w:gutter="0"/>
      <w:pgNumType w:start="1"/>
      <w:cols w:space="0" w:num="1"/>
      <w:titlePg/>
      <w:rtlGutter w:val="0"/>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43D28">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9A8FC">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4574C">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docVars>
    <w:docVar w:name="commondata" w:val="eyJoZGlkIjoiMmY5Y2YzMzQ3MTkzZDE4MTdjMmNkZWU4OGIwMjE5MjIifQ=="/>
  </w:docVars>
  <w:rsids>
    <w:rsidRoot w:val="00000000"/>
    <w:rsid w:val="00EF5BA2"/>
    <w:rsid w:val="021A27D2"/>
    <w:rsid w:val="04D6625F"/>
    <w:rsid w:val="068A29F0"/>
    <w:rsid w:val="08387C94"/>
    <w:rsid w:val="0C564D28"/>
    <w:rsid w:val="0F867156"/>
    <w:rsid w:val="123A47A4"/>
    <w:rsid w:val="1312127D"/>
    <w:rsid w:val="13BA5B9C"/>
    <w:rsid w:val="146F2EBB"/>
    <w:rsid w:val="16C02074"/>
    <w:rsid w:val="174A21CC"/>
    <w:rsid w:val="17CF3BE0"/>
    <w:rsid w:val="185508FC"/>
    <w:rsid w:val="19A30E80"/>
    <w:rsid w:val="1A125838"/>
    <w:rsid w:val="1B430B6D"/>
    <w:rsid w:val="1E7363C5"/>
    <w:rsid w:val="263C0693"/>
    <w:rsid w:val="2E494294"/>
    <w:rsid w:val="2F9B6BBA"/>
    <w:rsid w:val="3029612C"/>
    <w:rsid w:val="303572F3"/>
    <w:rsid w:val="310D3357"/>
    <w:rsid w:val="317F1DF4"/>
    <w:rsid w:val="31DB1DBD"/>
    <w:rsid w:val="391E2B3F"/>
    <w:rsid w:val="40C44FE1"/>
    <w:rsid w:val="42AA3E5A"/>
    <w:rsid w:val="454D5FC1"/>
    <w:rsid w:val="456C0661"/>
    <w:rsid w:val="4A376E8B"/>
    <w:rsid w:val="4DC54C09"/>
    <w:rsid w:val="51C07729"/>
    <w:rsid w:val="54977258"/>
    <w:rsid w:val="54EA7388"/>
    <w:rsid w:val="552B5FCA"/>
    <w:rsid w:val="560B3A5A"/>
    <w:rsid w:val="57273C17"/>
    <w:rsid w:val="575A7321"/>
    <w:rsid w:val="5BD05F5D"/>
    <w:rsid w:val="5D852A94"/>
    <w:rsid w:val="5E0C46F0"/>
    <w:rsid w:val="5EBB7FE7"/>
    <w:rsid w:val="60A66D5F"/>
    <w:rsid w:val="615A5215"/>
    <w:rsid w:val="670267B3"/>
    <w:rsid w:val="68E00D76"/>
    <w:rsid w:val="6A6432E1"/>
    <w:rsid w:val="6B8A5742"/>
    <w:rsid w:val="6CEF77DA"/>
    <w:rsid w:val="6D823EBE"/>
    <w:rsid w:val="6F997ED1"/>
    <w:rsid w:val="712D08D1"/>
    <w:rsid w:val="72F85FEB"/>
    <w:rsid w:val="734B14E2"/>
    <w:rsid w:val="748F65ED"/>
    <w:rsid w:val="7516167C"/>
    <w:rsid w:val="751A7D83"/>
    <w:rsid w:val="75671ED7"/>
    <w:rsid w:val="77935205"/>
    <w:rsid w:val="7ABF6B3D"/>
    <w:rsid w:val="7E0D2F9A"/>
    <w:rsid w:val="7EB345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 w:type="paragraph" w:styleId="18">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9620</Words>
  <Characters>13045</Characters>
  <Lines>0</Lines>
  <Paragraphs>0</Paragraphs>
  <TotalTime>32</TotalTime>
  <ScaleCrop>false</ScaleCrop>
  <LinksUpToDate>false</LinksUpToDate>
  <CharactersWithSpaces>13831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2024-10-08T01:14:00Z</dcterms:created>
  <dc:creator>安</dc:creator>
  <cp:lastModifiedBy>安</cp:lastModifiedBy>
  <dcterms:modified xsi:type="dcterms:W3CDTF">2024-10-08T13:13:53Z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040DDCE50FE7450E85FA9E151B9C77FF_12</vt:lpwstr>
  </property>
</Properties>
</file>